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eastAsia="Times New Roman"/>
        </w:rPr>
      </w:pPr>
      <w:r>
        <w:rPr>
          <w:rFonts w:ascii="黑体" w:eastAsia="黑体" w:cs="黑体"/>
          <w:b/>
          <w:color w:val="000000"/>
          <w:sz w:val="44"/>
        </w:rPr>
        <w:t>2024</w:t>
      </w:r>
      <w:r>
        <w:rPr>
          <w:rFonts w:ascii="黑体" w:eastAsia="黑体" w:cs="黑体" w:hint="eastAsia"/>
          <w:b/>
          <w:color w:val="000000"/>
          <w:sz w:val="44"/>
        </w:rPr>
        <w:t>年单位预算信息公开目录</w:t>
      </w:r>
    </w:p>
    <w:p>
      <w:pPr>
        <w:jc w:val="center"/>
        <w:rPr>
          <w:rFonts w:eastAsia="Times New Roman"/>
        </w:rPr>
      </w:pPr>
      <w:r>
        <w:rPr>
          <w:rFonts w:ascii="黑体" w:eastAsia="黑体" w:cs="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rFonts w:hint="eastAsia"/>
        </w:rPr>
        <w:t>一、中共河北省委党校（河北行政学院）</w:t>
      </w:r>
      <w:r>
        <w:t>(</w:t>
      </w:r>
      <w:r>
        <w:rPr>
          <w:rFonts w:hint="eastAsia"/>
        </w:rPr>
        <w:t>行政）本级收支预算</w:t>
      </w:r>
      <w:r>
        <w:tab/>
      </w:r>
      <w:r>
        <w:fldChar w:fldCharType="begin"/>
      </w:r>
      <w:r>
        <w:instrText>PAGEREF _Toc_4_4_0000000001 \h</w:instrText>
      </w:r>
      <w:r>
        <w:fldChar w:fldCharType="separate"/>
      </w:r>
      <w:r>
        <w:t>1</w:t>
      </w:r>
      <w:r>
        <w:fldChar w:fldCharType="end"/>
      </w:r>
      <w:r>
        <w:fldChar w:fldCharType="end"/>
      </w:r>
    </w:p>
    <w:p>
      <w:pPr>
        <w:pStyle w:val="31"/>
        <w:tabs>
          <w:tab w:val="right" w:leader="dot" w:pos="14562"/>
        </w:tabs>
      </w:pPr>
      <w:r>
        <w:fldChar w:fldCharType="begin"/>
      </w:r>
      <w:r>
        <w:instrText>Hyperlink \l "_Toc_4_4_0000000002"</w:instrText>
      </w:r>
      <w:r>
        <w:fldChar w:fldCharType="separate"/>
      </w:r>
      <w:r>
        <w:rPr>
          <w:rFonts w:hint="eastAsia"/>
        </w:rPr>
        <w:t>二、中共河北省委党校（河北行政学院）（事业）收支预算</w:t>
      </w:r>
      <w:r>
        <w:tab/>
      </w:r>
      <w:r>
        <w:fldChar w:fldCharType="begin"/>
      </w:r>
      <w:r>
        <w:instrText>PAGEREF _Toc_4_4_0000000002 \h</w:instrText>
      </w:r>
      <w:r>
        <w:fldChar w:fldCharType="separate"/>
      </w:r>
      <w:r>
        <w:t>27</w:t>
      </w:r>
      <w:r>
        <w:fldChar w:fldCharType="end"/>
      </w:r>
      <w:r>
        <w:fldChar w:fldCharType="end"/>
      </w:r>
    </w:p>
    <w:p>
      <w:pPr>
        <w:sectPr>
          <w:headerReference w:type="default" r:id="rId2"/>
          <w:pgSz w:w="16840" w:h="11900" w:orient="landscape"/>
          <w:pgMar w:top="1587" w:right="1134" w:bottom="1361" w:left="1134" w:header="720" w:footer="720" w:gutter="0"/>
          <w:pgNumType w:start="1"/>
          <w:docGrid w:linePitch="326" w:charSpace="0"/>
        </w:sectPr>
      </w:pPr>
      <w:r>
        <w:fldChar w:fldCharType="end"/>
      </w:r>
    </w:p>
    <w:p>
      <w:pPr>
        <w:jc w:val="center"/>
        <w:outlineLvl w:val="3"/>
      </w:pPr>
      <w:bookmarkStart w:id="0" w:name="_Toc_4_4_0000000001"/>
      <w:r>
        <w:rPr>
          <w:rFonts w:ascii="方正小标宋_GBK" w:eastAsia="方正小标宋_GBK" w:cs="方正小标宋_GBK" w:hint="eastAsia"/>
          <w:color w:val="000000"/>
          <w:sz w:val="44"/>
        </w:rPr>
        <w:t>一、中共河北省委党校（河北行政学院）</w:t>
      </w:r>
      <w:r>
        <w:rPr>
          <w:rFonts w:ascii="方正小标宋_GBK" w:eastAsia="方正小标宋_GBK" w:cs="方正小标宋_GBK"/>
          <w:color w:val="000000"/>
          <w:sz w:val="44"/>
        </w:rPr>
        <w:t>(</w:t>
      </w:r>
      <w:r>
        <w:rPr>
          <w:rFonts w:ascii="方正小标宋_GBK" w:eastAsia="方正小标宋_GBK" w:cs="方正小标宋_GBK" w:hint="eastAsia"/>
          <w:color w:val="000000"/>
          <w:sz w:val="44"/>
        </w:rPr>
        <w:t>行政）本级收支预算</w:t>
      </w:r>
      <w:bookmarkEnd w:id="0"/>
    </w:p>
    <w:p>
      <w:pPr>
        <w:jc w:val="center"/>
        <w:outlineLvl w:val="4"/>
      </w:pPr>
      <w:r>
        <w:rPr>
          <w:rFonts w:ascii="方正小标宋_GBK" w:eastAsia="方正小标宋_GBK" w:cs="方正小标宋_GBK" w:hint="eastAsia"/>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126"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6661" w:type="dxa"/>
            <w:gridSpan w:val="2"/>
            <w:vAlign w:val="center"/>
          </w:tcPr>
          <w:p>
            <w:pPr>
              <w:pStyle w:val="18"/>
            </w:pPr>
            <w:r>
              <w:rPr>
                <w:rFonts w:hint="eastAsia"/>
              </w:rPr>
              <w:t>收入</w:t>
            </w:r>
          </w:p>
        </w:tc>
        <w:tc>
          <w:tcPr>
            <w:tcW w:w="6661" w:type="dxa"/>
            <w:gridSpan w:val="2"/>
            <w:vAlign w:val="center"/>
          </w:tcPr>
          <w:p>
            <w:pPr>
              <w:pStyle w:val="18"/>
            </w:pPr>
            <w:r>
              <w:rPr>
                <w:rFonts w:hint="eastAsia"/>
              </w:rPr>
              <w:t>支出</w:t>
            </w:r>
          </w:p>
        </w:tc>
      </w:tr>
      <w:tr>
        <w:trPr>
          <w:trHeight w:val="369"/>
          <w:tblHeader/>
        </w:trPr>
        <w:tc>
          <w:tcPr>
            <w:tcW w:w="850" w:type="dxa"/>
            <w:vMerge/>
          </w:tcPr>
          <w:p/>
        </w:tc>
        <w:tc>
          <w:tcPr>
            <w:tcW w:w="4535" w:type="dxa"/>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c>
          <w:tcPr>
            <w:tcW w:w="4535" w:type="dxa"/>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r>
      <w:tr>
        <w:trPr>
          <w:trHeight w:val="369"/>
          <w:tblHeader/>
        </w:trPr>
        <w:tc>
          <w:tcPr>
            <w:tcW w:w="850" w:type="dxa"/>
            <w:vAlign w:val="center"/>
          </w:tcPr>
          <w:p>
            <w:pPr>
              <w:pStyle w:val="18"/>
            </w:pPr>
            <w:r>
              <w:rPr>
                <w:rFonts w:hint="eastAsia"/>
              </w:rP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rPr>
                <w:rFonts w:hint="eastAsia"/>
              </w:rPr>
              <w:t>一、一般公共预算拨款收入</w:t>
            </w:r>
          </w:p>
        </w:tc>
        <w:tc>
          <w:tcPr>
            <w:tcW w:w="2126" w:type="dxa"/>
            <w:vAlign w:val="center"/>
          </w:tcPr>
          <w:p>
            <w:pPr>
              <w:pStyle w:val="19"/>
            </w:pPr>
            <w:r>
              <w:t>6871.47</w:t>
            </w:r>
          </w:p>
        </w:tc>
        <w:tc>
          <w:tcPr>
            <w:tcW w:w="4535" w:type="dxa"/>
            <w:vAlign w:val="center"/>
          </w:tcPr>
          <w:p>
            <w:pPr>
              <w:pStyle w:val="20"/>
            </w:pPr>
            <w:r>
              <w:rPr>
                <w:rFonts w:hint="eastAsia"/>
              </w:rP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vAlign w:val="center"/>
          </w:tcPr>
          <w:p>
            <w:pPr>
              <w:pStyle w:val="20"/>
            </w:pPr>
            <w:r>
              <w:rPr>
                <w:rFonts w:hint="eastAsia"/>
              </w:rPr>
              <w:t>二、政府性基金预算拨款收入</w:t>
            </w:r>
          </w:p>
        </w:tc>
        <w:tc>
          <w:tcPr>
            <w:tcW w:w="2126" w:type="dxa"/>
            <w:vAlign w:val="center"/>
          </w:tcPr>
          <w:p>
            <w:pPr>
              <w:pStyle w:val="19"/>
            </w:pPr>
          </w:p>
        </w:tc>
        <w:tc>
          <w:tcPr>
            <w:tcW w:w="4535" w:type="dxa"/>
            <w:vAlign w:val="center"/>
          </w:tcPr>
          <w:p>
            <w:pPr>
              <w:pStyle w:val="20"/>
            </w:pPr>
            <w:r>
              <w:rPr>
                <w:rFonts w:hint="eastAsia"/>
              </w:rP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rPr>
                <w:rFonts w:hint="eastAsia"/>
              </w:rPr>
              <w:t>三、国有资本经营预算拨款收入</w:t>
            </w:r>
          </w:p>
        </w:tc>
        <w:tc>
          <w:tcPr>
            <w:tcW w:w="2126" w:type="dxa"/>
            <w:vAlign w:val="center"/>
          </w:tcPr>
          <w:p>
            <w:pPr>
              <w:pStyle w:val="19"/>
            </w:pPr>
          </w:p>
        </w:tc>
        <w:tc>
          <w:tcPr>
            <w:tcW w:w="4535" w:type="dxa"/>
            <w:vAlign w:val="center"/>
          </w:tcPr>
          <w:p>
            <w:pPr>
              <w:pStyle w:val="20"/>
            </w:pPr>
            <w:r>
              <w:rPr>
                <w:rFonts w:hint="eastAsia"/>
              </w:rP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rPr>
                <w:rFonts w:hint="eastAsia"/>
              </w:rPr>
              <w:t>四、财政专户管理资金收入</w:t>
            </w:r>
          </w:p>
        </w:tc>
        <w:tc>
          <w:tcPr>
            <w:tcW w:w="2126" w:type="dxa"/>
            <w:vAlign w:val="center"/>
          </w:tcPr>
          <w:p>
            <w:pPr>
              <w:pStyle w:val="19"/>
            </w:pPr>
          </w:p>
        </w:tc>
        <w:tc>
          <w:tcPr>
            <w:tcW w:w="4535" w:type="dxa"/>
            <w:vAlign w:val="center"/>
          </w:tcPr>
          <w:p>
            <w:pPr>
              <w:pStyle w:val="20"/>
            </w:pPr>
            <w:r>
              <w:rPr>
                <w:rFonts w:hint="eastAsia"/>
              </w:rP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rPr>
                <w:rFonts w:hint="eastAsia"/>
              </w:rPr>
              <w:t>五、单位资金</w:t>
            </w:r>
          </w:p>
        </w:tc>
        <w:tc>
          <w:tcPr>
            <w:tcW w:w="2126" w:type="dxa"/>
            <w:vAlign w:val="center"/>
          </w:tcPr>
          <w:p>
            <w:pPr>
              <w:pStyle w:val="19"/>
            </w:pPr>
          </w:p>
        </w:tc>
        <w:tc>
          <w:tcPr>
            <w:tcW w:w="4535" w:type="dxa"/>
            <w:vAlign w:val="center"/>
          </w:tcPr>
          <w:p>
            <w:pPr>
              <w:pStyle w:val="20"/>
            </w:pPr>
            <w:r>
              <w:rPr>
                <w:rFonts w:hint="eastAsia"/>
              </w:rPr>
              <w:t>五、教育支出</w:t>
            </w:r>
          </w:p>
        </w:tc>
        <w:tc>
          <w:tcPr>
            <w:tcW w:w="2126" w:type="dxa"/>
            <w:vAlign w:val="center"/>
          </w:tcPr>
          <w:p>
            <w:pPr>
              <w:pStyle w:val="19"/>
            </w:pPr>
            <w:r>
              <w:t>4637.59</w:t>
            </w:r>
          </w:p>
        </w:tc>
      </w:tr>
      <w:tr>
        <w:trPr>
          <w:trHeight w:val="369"/>
        </w:trPr>
        <w:tc>
          <w:tcPr>
            <w:tcW w:w="850" w:type="dxa"/>
            <w:vAlign w:val="center"/>
          </w:tcPr>
          <w:p>
            <w:pPr>
              <w:pStyle w:val="21"/>
            </w:pPr>
            <w:r>
              <w:t>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七、文化旅游体育与传媒支出</w:t>
            </w:r>
          </w:p>
        </w:tc>
        <w:tc>
          <w:tcPr>
            <w:tcW w:w="2126" w:type="dxa"/>
            <w:vAlign w:val="center"/>
          </w:tcPr>
          <w:p>
            <w:pPr>
              <w:pStyle w:val="19"/>
            </w:pPr>
            <w:r>
              <w:t>6.00</w:t>
            </w:r>
          </w:p>
        </w:tc>
      </w:tr>
      <w:tr>
        <w:trPr>
          <w:trHeight w:val="369"/>
        </w:trPr>
        <w:tc>
          <w:tcPr>
            <w:tcW w:w="850" w:type="dxa"/>
            <w:vAlign w:val="center"/>
          </w:tcPr>
          <w:p>
            <w:pPr>
              <w:pStyle w:val="21"/>
            </w:pPr>
            <w:r>
              <w:t>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八、社会保障和就业支出</w:t>
            </w:r>
          </w:p>
        </w:tc>
        <w:tc>
          <w:tcPr>
            <w:tcW w:w="2126" w:type="dxa"/>
            <w:vAlign w:val="center"/>
          </w:tcPr>
          <w:p>
            <w:pPr>
              <w:pStyle w:val="19"/>
            </w:pPr>
            <w:r>
              <w:t>1558.75</w:t>
            </w:r>
          </w:p>
        </w:tc>
      </w:tr>
      <w:tr>
        <w:trPr>
          <w:trHeight w:val="369"/>
        </w:trPr>
        <w:tc>
          <w:tcPr>
            <w:tcW w:w="850" w:type="dxa"/>
            <w:vAlign w:val="center"/>
          </w:tcPr>
          <w:p>
            <w:pPr>
              <w:pStyle w:val="21"/>
            </w:pPr>
            <w:r>
              <w:t>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十、卫生健康支出</w:t>
            </w:r>
          </w:p>
        </w:tc>
        <w:tc>
          <w:tcPr>
            <w:tcW w:w="2126" w:type="dxa"/>
            <w:vAlign w:val="center"/>
          </w:tcPr>
          <w:p>
            <w:pPr>
              <w:pStyle w:val="19"/>
            </w:pPr>
            <w:r>
              <w:t>337.72</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二十、住房保障支出</w:t>
            </w:r>
          </w:p>
        </w:tc>
        <w:tc>
          <w:tcPr>
            <w:tcW w:w="2126" w:type="dxa"/>
            <w:vAlign w:val="center"/>
          </w:tcPr>
          <w:p>
            <w:pPr>
              <w:pStyle w:val="19"/>
            </w:pPr>
            <w:r>
              <w:t>331.41</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vAlign w:val="center"/>
          </w:tcPr>
          <w:p>
            <w:pPr>
              <w:pStyle w:val="22"/>
            </w:pPr>
            <w:r>
              <w:rPr>
                <w:rFonts w:hint="eastAsia"/>
              </w:rPr>
              <w:t>本年收入合计</w:t>
            </w:r>
          </w:p>
        </w:tc>
        <w:tc>
          <w:tcPr>
            <w:tcW w:w="2126" w:type="dxa"/>
            <w:vAlign w:val="center"/>
          </w:tcPr>
          <w:p>
            <w:pPr>
              <w:pStyle w:val="23"/>
            </w:pPr>
            <w:r>
              <w:t>6871.47</w:t>
            </w:r>
          </w:p>
        </w:tc>
        <w:tc>
          <w:tcPr>
            <w:tcW w:w="4535" w:type="dxa"/>
            <w:vAlign w:val="center"/>
          </w:tcPr>
          <w:p>
            <w:pPr>
              <w:pStyle w:val="22"/>
            </w:pPr>
            <w:r>
              <w:rPr>
                <w:rFonts w:hint="eastAsia"/>
              </w:rPr>
              <w:t>本年支出合计</w:t>
            </w:r>
          </w:p>
        </w:tc>
        <w:tc>
          <w:tcPr>
            <w:tcW w:w="2126" w:type="dxa"/>
            <w:vAlign w:val="center"/>
          </w:tcPr>
          <w:p>
            <w:pPr>
              <w:pStyle w:val="23"/>
            </w:pPr>
            <w:r>
              <w:t>6871.47</w:t>
            </w:r>
          </w:p>
        </w:tc>
      </w:tr>
      <w:tr>
        <w:trPr>
          <w:trHeight w:val="369"/>
        </w:trPr>
        <w:tc>
          <w:tcPr>
            <w:tcW w:w="850" w:type="dxa"/>
            <w:vAlign w:val="center"/>
          </w:tcPr>
          <w:p>
            <w:pPr>
              <w:pStyle w:val="21"/>
            </w:pPr>
            <w:r>
              <w:t>33</w:t>
            </w:r>
          </w:p>
        </w:tc>
        <w:tc>
          <w:tcPr>
            <w:tcW w:w="4535" w:type="dxa"/>
            <w:vAlign w:val="center"/>
          </w:tcPr>
          <w:p>
            <w:pPr>
              <w:pStyle w:val="20"/>
            </w:pPr>
            <w:r>
              <w:rPr>
                <w:rFonts w:hint="eastAsia"/>
              </w:rPr>
              <w:t>上年结转结余</w:t>
            </w:r>
          </w:p>
        </w:tc>
        <w:tc>
          <w:tcPr>
            <w:tcW w:w="2126" w:type="dxa"/>
            <w:vAlign w:val="center"/>
          </w:tcPr>
          <w:p>
            <w:pPr>
              <w:pStyle w:val="19"/>
            </w:pPr>
          </w:p>
        </w:tc>
        <w:tc>
          <w:tcPr>
            <w:tcW w:w="4535" w:type="dxa"/>
            <w:vAlign w:val="center"/>
          </w:tcPr>
          <w:p>
            <w:pPr>
              <w:pStyle w:val="20"/>
            </w:pPr>
            <w:r>
              <w:rPr>
                <w:rFonts w:hint="eastAsia"/>
              </w:rP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vAlign w:val="center"/>
          </w:tcPr>
          <w:p>
            <w:pPr>
              <w:pStyle w:val="22"/>
            </w:pPr>
            <w:r>
              <w:rPr>
                <w:rFonts w:hint="eastAsia"/>
              </w:rPr>
              <w:t>收入总计</w:t>
            </w:r>
          </w:p>
        </w:tc>
        <w:tc>
          <w:tcPr>
            <w:tcW w:w="2126" w:type="dxa"/>
            <w:vAlign w:val="center"/>
          </w:tcPr>
          <w:p>
            <w:pPr>
              <w:pStyle w:val="23"/>
            </w:pPr>
            <w:r>
              <w:t>6871.47</w:t>
            </w:r>
          </w:p>
        </w:tc>
        <w:tc>
          <w:tcPr>
            <w:tcW w:w="4535" w:type="dxa"/>
            <w:vAlign w:val="center"/>
          </w:tcPr>
          <w:p>
            <w:pPr>
              <w:pStyle w:val="22"/>
            </w:pPr>
            <w:r>
              <w:rPr>
                <w:rFonts w:hint="eastAsia"/>
              </w:rPr>
              <w:t>支出总计</w:t>
            </w:r>
          </w:p>
        </w:tc>
        <w:tc>
          <w:tcPr>
            <w:tcW w:w="2126" w:type="dxa"/>
            <w:vAlign w:val="center"/>
          </w:tcPr>
          <w:p>
            <w:pPr>
              <w:pStyle w:val="23"/>
            </w:pPr>
            <w:r>
              <w:t>6871.47</w:t>
            </w:r>
          </w:p>
        </w:tc>
      </w:tr>
    </w:tbl>
    <w:p>
      <w:pPr>
        <w:sectPr>
          <w:footerReference w:type="default" r:id="rId3"/>
          <w:footerReference w:type="even" r:id="rId4"/>
          <w:pgSz w:w="16840" w:h="11900" w:orient="landscape"/>
          <w:pgMar w:top="1361" w:right="1020" w:bottom="1134" w:left="1020" w:header="720" w:footer="720" w:gutter="0"/>
          <w:pgNumType w:start="1"/>
          <w:docGrid w:linePitch="326" w:charSpace="0"/>
        </w:sectPr>
      </w:pPr>
    </w:p>
    <w:p>
      <w:pPr>
        <w:jc w:val="center"/>
        <w:outlineLvl w:val="4"/>
      </w:pPr>
      <w:r>
        <w:rPr>
          <w:rFonts w:ascii="方正小标宋_GBK" w:eastAsia="方正小标宋_GBK" w:cs="方正小标宋_GBK" w:hint="eastAsia"/>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3402" w:type="dxa"/>
            <w:gridSpan w:val="3"/>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680" w:type="dxa"/>
            <w:vMerge w:val="restart"/>
            <w:vAlign w:val="center"/>
          </w:tcPr>
          <w:p>
            <w:pPr>
              <w:pStyle w:val="18"/>
            </w:pPr>
            <w:r>
              <w:rPr>
                <w:rFonts w:hint="eastAsia"/>
              </w:rPr>
              <w:t>序号</w:t>
            </w:r>
          </w:p>
        </w:tc>
        <w:tc>
          <w:tcPr>
            <w:tcW w:w="2551" w:type="dxa"/>
            <w:gridSpan w:val="2"/>
            <w:vAlign w:val="center"/>
          </w:tcPr>
          <w:p>
            <w:pPr>
              <w:pStyle w:val="18"/>
            </w:pPr>
            <w:r>
              <w:rPr>
                <w:rFonts w:hint="eastAsia"/>
              </w:rPr>
              <w:t>功能分类科目</w:t>
            </w:r>
          </w:p>
        </w:tc>
        <w:tc>
          <w:tcPr>
            <w:tcW w:w="1134" w:type="dxa"/>
            <w:vMerge w:val="restart"/>
            <w:vAlign w:val="center"/>
          </w:tcPr>
          <w:p>
            <w:pPr>
              <w:pStyle w:val="18"/>
            </w:pPr>
            <w:r>
              <w:rPr>
                <w:rFonts w:hint="eastAsia"/>
              </w:rPr>
              <w:t>合计</w:t>
            </w:r>
          </w:p>
        </w:tc>
        <w:tc>
          <w:tcPr>
            <w:tcW w:w="9071" w:type="dxa"/>
            <w:gridSpan w:val="8"/>
            <w:vAlign w:val="center"/>
          </w:tcPr>
          <w:p>
            <w:pPr>
              <w:pStyle w:val="18"/>
            </w:pPr>
            <w:r>
              <w:rPr>
                <w:rFonts w:hint="eastAsia"/>
              </w:rPr>
              <w:t>本年收入</w:t>
            </w:r>
          </w:p>
        </w:tc>
        <w:tc>
          <w:tcPr>
            <w:tcW w:w="1134" w:type="dxa"/>
            <w:vMerge w:val="restart"/>
            <w:vAlign w:val="center"/>
          </w:tcPr>
          <w:p>
            <w:pPr>
              <w:pStyle w:val="18"/>
            </w:pPr>
            <w:r>
              <w:rPr>
                <w:rFonts w:hint="eastAsia"/>
              </w:rPr>
              <w:t>上年结转</w:t>
            </w:r>
          </w:p>
        </w:tc>
      </w:tr>
      <w:tr>
        <w:trPr>
          <w:trHeight w:val="369"/>
          <w:tblHeader/>
        </w:trPr>
        <w:tc>
          <w:tcPr>
            <w:tcW w:w="680" w:type="dxa"/>
            <w:vMerge/>
          </w:tcPr>
          <w:p/>
        </w:tc>
        <w:tc>
          <w:tcPr>
            <w:tcW w:w="992" w:type="dxa"/>
            <w:vAlign w:val="center"/>
          </w:tcPr>
          <w:p>
            <w:pPr>
              <w:pStyle w:val="18"/>
            </w:pPr>
            <w:r>
              <w:rPr>
                <w:rFonts w:hint="eastAsia"/>
              </w:rPr>
              <w:t>科目</w:t>
            </w:r>
            <w:r>
              <w:t xml:space="preserve">    </w:t>
            </w:r>
            <w:r>
              <w:rPr>
                <w:rFonts w:hint="eastAsia"/>
              </w:rPr>
              <w:t>编码</w:t>
            </w:r>
          </w:p>
        </w:tc>
        <w:tc>
          <w:tcPr>
            <w:tcW w:w="1559" w:type="dxa"/>
            <w:vAlign w:val="center"/>
          </w:tcPr>
          <w:p>
            <w:pPr>
              <w:pStyle w:val="18"/>
            </w:pPr>
            <w:r>
              <w:rPr>
                <w:rFonts w:hint="eastAsia"/>
              </w:rPr>
              <w:t>科目名称</w:t>
            </w:r>
          </w:p>
        </w:tc>
        <w:tc>
          <w:tcPr>
            <w:tcW w:w="1134" w:type="dxa"/>
            <w:vMerge/>
          </w:tcPr>
          <w:p/>
        </w:tc>
        <w:tc>
          <w:tcPr>
            <w:tcW w:w="1134" w:type="dxa"/>
            <w:vAlign w:val="center"/>
          </w:tcPr>
          <w:p>
            <w:pPr>
              <w:pStyle w:val="18"/>
            </w:pPr>
            <w:r>
              <w:rPr>
                <w:rFonts w:hint="eastAsia"/>
              </w:rPr>
              <w:t>小计</w:t>
            </w:r>
          </w:p>
        </w:tc>
        <w:tc>
          <w:tcPr>
            <w:tcW w:w="1134" w:type="dxa"/>
            <w:vAlign w:val="center"/>
          </w:tcPr>
          <w:p>
            <w:pPr>
              <w:pStyle w:val="18"/>
            </w:pPr>
            <w:r>
              <w:rPr>
                <w:rFonts w:hint="eastAsia"/>
              </w:rPr>
              <w:t>财政拨款</w:t>
            </w:r>
            <w:r>
              <w:t xml:space="preserve"> </w:t>
            </w:r>
            <w:r>
              <w:rPr>
                <w:rFonts w:hint="eastAsia"/>
              </w:rPr>
              <w:t>收入</w:t>
            </w:r>
          </w:p>
        </w:tc>
        <w:tc>
          <w:tcPr>
            <w:tcW w:w="1134" w:type="dxa"/>
            <w:vAlign w:val="center"/>
          </w:tcPr>
          <w:p>
            <w:pPr>
              <w:pStyle w:val="18"/>
            </w:pPr>
            <w:r>
              <w:rPr>
                <w:rFonts w:hint="eastAsia"/>
              </w:rPr>
              <w:t>财政专户</w:t>
            </w:r>
            <w:r>
              <w:t xml:space="preserve"> </w:t>
            </w:r>
            <w:r>
              <w:rPr>
                <w:rFonts w:hint="eastAsia"/>
              </w:rPr>
              <w:t>收入</w:t>
            </w:r>
          </w:p>
        </w:tc>
        <w:tc>
          <w:tcPr>
            <w:tcW w:w="1134" w:type="dxa"/>
            <w:vAlign w:val="center"/>
          </w:tcPr>
          <w:p>
            <w:pPr>
              <w:pStyle w:val="18"/>
            </w:pPr>
            <w:r>
              <w:rPr>
                <w:rFonts w:hint="eastAsia"/>
              </w:rPr>
              <w:t>事业收入</w:t>
            </w:r>
          </w:p>
        </w:tc>
        <w:tc>
          <w:tcPr>
            <w:tcW w:w="1134" w:type="dxa"/>
            <w:vAlign w:val="center"/>
          </w:tcPr>
          <w:p>
            <w:pPr>
              <w:pStyle w:val="18"/>
            </w:pPr>
            <w:r>
              <w:rPr>
                <w:rFonts w:hint="eastAsia"/>
              </w:rPr>
              <w:t>经营收入</w:t>
            </w:r>
          </w:p>
        </w:tc>
        <w:tc>
          <w:tcPr>
            <w:tcW w:w="1134" w:type="dxa"/>
            <w:vAlign w:val="center"/>
          </w:tcPr>
          <w:p>
            <w:pPr>
              <w:pStyle w:val="18"/>
            </w:pPr>
            <w:r>
              <w:rPr>
                <w:rFonts w:hint="eastAsia"/>
              </w:rPr>
              <w:t>上级补助收入</w:t>
            </w:r>
          </w:p>
        </w:tc>
        <w:tc>
          <w:tcPr>
            <w:tcW w:w="1134" w:type="dxa"/>
            <w:vAlign w:val="center"/>
          </w:tcPr>
          <w:p>
            <w:pPr>
              <w:pStyle w:val="18"/>
            </w:pPr>
            <w:r>
              <w:rPr>
                <w:rFonts w:hint="eastAsia"/>
              </w:rPr>
              <w:t>附属单位上缴收入</w:t>
            </w:r>
          </w:p>
        </w:tc>
        <w:tc>
          <w:tcPr>
            <w:tcW w:w="1134" w:type="dxa"/>
            <w:vAlign w:val="center"/>
          </w:tcPr>
          <w:p>
            <w:pPr>
              <w:pStyle w:val="18"/>
            </w:pPr>
            <w:r>
              <w:rPr>
                <w:rFonts w:hint="eastAsia"/>
              </w:rPr>
              <w:t>其他收入</w:t>
            </w:r>
          </w:p>
        </w:tc>
        <w:tc>
          <w:tcPr>
            <w:tcW w:w="1134" w:type="dxa"/>
            <w:vMerge/>
          </w:tcPr>
          <w:p/>
        </w:tc>
      </w:tr>
      <w:tr>
        <w:trPr>
          <w:trHeight w:val="369"/>
          <w:tblHeader/>
        </w:trPr>
        <w:tc>
          <w:tcPr>
            <w:tcW w:w="680" w:type="dxa"/>
            <w:vAlign w:val="center"/>
          </w:tcPr>
          <w:p>
            <w:pPr>
              <w:pStyle w:val="18"/>
            </w:pPr>
            <w:r>
              <w:rPr>
                <w:rFonts w:hint="eastAsia"/>
              </w:rP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rPr>
                <w:rFonts w:hint="eastAsia"/>
              </w:rPr>
              <w:t>合计</w:t>
            </w:r>
          </w:p>
        </w:tc>
        <w:tc>
          <w:tcPr>
            <w:tcW w:w="1134" w:type="dxa"/>
            <w:vAlign w:val="center"/>
          </w:tcPr>
          <w:p>
            <w:pPr>
              <w:pStyle w:val="23"/>
            </w:pPr>
            <w:r>
              <w:t>6871.47</w:t>
            </w:r>
          </w:p>
        </w:tc>
        <w:tc>
          <w:tcPr>
            <w:tcW w:w="1134" w:type="dxa"/>
            <w:vAlign w:val="center"/>
          </w:tcPr>
          <w:p>
            <w:pPr>
              <w:pStyle w:val="23"/>
            </w:pPr>
            <w:r>
              <w:t>6871.47</w:t>
            </w:r>
          </w:p>
        </w:tc>
        <w:tc>
          <w:tcPr>
            <w:tcW w:w="1134" w:type="dxa"/>
            <w:vAlign w:val="center"/>
          </w:tcPr>
          <w:p>
            <w:pPr>
              <w:pStyle w:val="23"/>
            </w:pPr>
            <w:r>
              <w:t>6871.47</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205</w:t>
            </w:r>
          </w:p>
        </w:tc>
        <w:tc>
          <w:tcPr>
            <w:tcW w:w="1559" w:type="dxa"/>
            <w:vAlign w:val="center"/>
          </w:tcPr>
          <w:p>
            <w:pPr>
              <w:pStyle w:val="20"/>
            </w:pPr>
            <w:r>
              <w:rPr>
                <w:rFonts w:hint="eastAsia"/>
              </w:rPr>
              <w:t>教育支出</w:t>
            </w:r>
          </w:p>
        </w:tc>
        <w:tc>
          <w:tcPr>
            <w:tcW w:w="1134" w:type="dxa"/>
            <w:vAlign w:val="center"/>
          </w:tcPr>
          <w:p>
            <w:pPr>
              <w:pStyle w:val="19"/>
            </w:pPr>
            <w:r>
              <w:t>4637.59</w:t>
            </w:r>
          </w:p>
        </w:tc>
        <w:tc>
          <w:tcPr>
            <w:tcW w:w="1134" w:type="dxa"/>
            <w:vAlign w:val="center"/>
          </w:tcPr>
          <w:p>
            <w:pPr>
              <w:pStyle w:val="19"/>
            </w:pPr>
            <w:r>
              <w:t>4637.59</w:t>
            </w:r>
          </w:p>
        </w:tc>
        <w:tc>
          <w:tcPr>
            <w:tcW w:w="1134" w:type="dxa"/>
            <w:vAlign w:val="center"/>
          </w:tcPr>
          <w:p>
            <w:pPr>
              <w:pStyle w:val="19"/>
            </w:pPr>
            <w:r>
              <w:t>4637.59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20508</w:t>
            </w:r>
          </w:p>
        </w:tc>
        <w:tc>
          <w:tcPr>
            <w:tcW w:w="1559" w:type="dxa"/>
            <w:vAlign w:val="center"/>
          </w:tcPr>
          <w:p>
            <w:pPr>
              <w:pStyle w:val="20"/>
            </w:pPr>
            <w:r>
              <w:rPr>
                <w:rFonts w:hint="eastAsia"/>
              </w:rPr>
              <w:t>进修及培训</w:t>
            </w:r>
          </w:p>
        </w:tc>
        <w:tc>
          <w:tcPr>
            <w:tcW w:w="1134" w:type="dxa"/>
            <w:vAlign w:val="center"/>
          </w:tcPr>
          <w:p>
            <w:pPr>
              <w:pStyle w:val="19"/>
            </w:pPr>
            <w:r>
              <w:t>4637.59</w:t>
            </w:r>
          </w:p>
        </w:tc>
        <w:tc>
          <w:tcPr>
            <w:tcW w:w="1134" w:type="dxa"/>
            <w:vAlign w:val="center"/>
          </w:tcPr>
          <w:p>
            <w:pPr>
              <w:pStyle w:val="19"/>
            </w:pPr>
            <w:r>
              <w:t>4637.59</w:t>
            </w:r>
          </w:p>
        </w:tc>
        <w:tc>
          <w:tcPr>
            <w:tcW w:w="1134" w:type="dxa"/>
            <w:vAlign w:val="center"/>
          </w:tcPr>
          <w:p>
            <w:pPr>
              <w:pStyle w:val="19"/>
            </w:pPr>
            <w:r>
              <w:t>4637.59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2050802</w:t>
            </w:r>
          </w:p>
        </w:tc>
        <w:tc>
          <w:tcPr>
            <w:tcW w:w="1559" w:type="dxa"/>
            <w:vAlign w:val="center"/>
          </w:tcPr>
          <w:p>
            <w:pPr>
              <w:pStyle w:val="20"/>
            </w:pPr>
            <w:r>
              <w:rPr>
                <w:rFonts w:hint="eastAsia"/>
              </w:rPr>
              <w:t>干部教育</w:t>
            </w:r>
          </w:p>
        </w:tc>
        <w:tc>
          <w:tcPr>
            <w:tcW w:w="1134" w:type="dxa"/>
            <w:vAlign w:val="center"/>
          </w:tcPr>
          <w:p>
            <w:pPr>
              <w:pStyle w:val="19"/>
            </w:pPr>
            <w:r>
              <w:t>4637.59</w:t>
            </w:r>
          </w:p>
        </w:tc>
        <w:tc>
          <w:tcPr>
            <w:tcW w:w="1134" w:type="dxa"/>
            <w:vAlign w:val="center"/>
          </w:tcPr>
          <w:p>
            <w:pPr>
              <w:pStyle w:val="19"/>
            </w:pPr>
            <w:r>
              <w:t>4637.59</w:t>
            </w:r>
          </w:p>
        </w:tc>
        <w:tc>
          <w:tcPr>
            <w:tcW w:w="1134" w:type="dxa"/>
            <w:vAlign w:val="center"/>
          </w:tcPr>
          <w:p>
            <w:pPr>
              <w:pStyle w:val="19"/>
            </w:pPr>
            <w:r>
              <w:t>4637.59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207</w:t>
            </w:r>
          </w:p>
        </w:tc>
        <w:tc>
          <w:tcPr>
            <w:tcW w:w="1559" w:type="dxa"/>
            <w:vAlign w:val="center"/>
          </w:tcPr>
          <w:p>
            <w:pPr>
              <w:pStyle w:val="20"/>
            </w:pPr>
            <w:r>
              <w:rPr>
                <w:rFonts w:hint="eastAsia"/>
              </w:rPr>
              <w:t>文化旅游体育与传媒支出</w:t>
            </w:r>
          </w:p>
        </w:tc>
        <w:tc>
          <w:tcPr>
            <w:tcW w:w="1134" w:type="dxa"/>
            <w:vAlign w:val="center"/>
          </w:tcPr>
          <w:p>
            <w:pPr>
              <w:pStyle w:val="19"/>
            </w:pPr>
            <w:r>
              <w:t>6.00</w:t>
            </w:r>
          </w:p>
        </w:tc>
        <w:tc>
          <w:tcPr>
            <w:tcW w:w="1134" w:type="dxa"/>
            <w:vAlign w:val="center"/>
          </w:tcPr>
          <w:p>
            <w:pPr>
              <w:pStyle w:val="19"/>
            </w:pPr>
            <w:r>
              <w:t>6.00</w:t>
            </w:r>
          </w:p>
        </w:tc>
        <w:tc>
          <w:tcPr>
            <w:tcW w:w="1134" w:type="dxa"/>
            <w:vAlign w:val="center"/>
          </w:tcPr>
          <w:p>
            <w:pPr>
              <w:pStyle w:val="19"/>
            </w:pPr>
            <w:r>
              <w:t>6.00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20799</w:t>
            </w:r>
          </w:p>
        </w:tc>
        <w:tc>
          <w:tcPr>
            <w:tcW w:w="1559" w:type="dxa"/>
            <w:vAlign w:val="center"/>
          </w:tcPr>
          <w:p>
            <w:pPr>
              <w:pStyle w:val="20"/>
            </w:pPr>
            <w:r>
              <w:rPr>
                <w:rFonts w:hint="eastAsia"/>
              </w:rPr>
              <w:t>其他文化旅游体育与传媒支出</w:t>
            </w:r>
          </w:p>
        </w:tc>
        <w:tc>
          <w:tcPr>
            <w:tcW w:w="1134" w:type="dxa"/>
            <w:vAlign w:val="center"/>
          </w:tcPr>
          <w:p>
            <w:pPr>
              <w:pStyle w:val="19"/>
            </w:pPr>
            <w:r>
              <w:t>6.00</w:t>
            </w:r>
          </w:p>
        </w:tc>
        <w:tc>
          <w:tcPr>
            <w:tcW w:w="1134" w:type="dxa"/>
            <w:vAlign w:val="center"/>
          </w:tcPr>
          <w:p>
            <w:pPr>
              <w:pStyle w:val="19"/>
            </w:pPr>
            <w:r>
              <w:t>6.00</w:t>
            </w:r>
          </w:p>
        </w:tc>
        <w:tc>
          <w:tcPr>
            <w:tcW w:w="1134" w:type="dxa"/>
            <w:vAlign w:val="center"/>
          </w:tcPr>
          <w:p>
            <w:pPr>
              <w:pStyle w:val="19"/>
            </w:pPr>
            <w:r>
              <w:t>6.00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2079902</w:t>
            </w:r>
          </w:p>
        </w:tc>
        <w:tc>
          <w:tcPr>
            <w:tcW w:w="1559" w:type="dxa"/>
            <w:vAlign w:val="center"/>
          </w:tcPr>
          <w:p>
            <w:pPr>
              <w:pStyle w:val="20"/>
            </w:pPr>
            <w:r>
              <w:rPr>
                <w:rFonts w:hint="eastAsia"/>
              </w:rPr>
              <w:t>宣传文化发展专项支出</w:t>
            </w:r>
          </w:p>
        </w:tc>
        <w:tc>
          <w:tcPr>
            <w:tcW w:w="1134" w:type="dxa"/>
            <w:vAlign w:val="center"/>
          </w:tcPr>
          <w:p>
            <w:pPr>
              <w:pStyle w:val="19"/>
            </w:pPr>
            <w:r>
              <w:t>6.00</w:t>
            </w:r>
          </w:p>
        </w:tc>
        <w:tc>
          <w:tcPr>
            <w:tcW w:w="1134" w:type="dxa"/>
            <w:vAlign w:val="center"/>
          </w:tcPr>
          <w:p>
            <w:pPr>
              <w:pStyle w:val="19"/>
            </w:pPr>
            <w:r>
              <w:t>6.00</w:t>
            </w:r>
          </w:p>
        </w:tc>
        <w:tc>
          <w:tcPr>
            <w:tcW w:w="1134" w:type="dxa"/>
            <w:vAlign w:val="center"/>
          </w:tcPr>
          <w:p>
            <w:pPr>
              <w:pStyle w:val="19"/>
            </w:pPr>
            <w:r>
              <w:t>6.00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208</w:t>
            </w:r>
          </w:p>
        </w:tc>
        <w:tc>
          <w:tcPr>
            <w:tcW w:w="1559" w:type="dxa"/>
            <w:vAlign w:val="center"/>
          </w:tcPr>
          <w:p>
            <w:pPr>
              <w:pStyle w:val="20"/>
            </w:pPr>
            <w:r>
              <w:rPr>
                <w:rFonts w:hint="eastAsia"/>
              </w:rPr>
              <w:t>社会保障和就业支出</w:t>
            </w:r>
          </w:p>
        </w:tc>
        <w:tc>
          <w:tcPr>
            <w:tcW w:w="1134" w:type="dxa"/>
            <w:vAlign w:val="center"/>
          </w:tcPr>
          <w:p>
            <w:pPr>
              <w:pStyle w:val="19"/>
            </w:pPr>
            <w:r>
              <w:t>1558.75</w:t>
            </w:r>
          </w:p>
        </w:tc>
        <w:tc>
          <w:tcPr>
            <w:tcW w:w="1134" w:type="dxa"/>
            <w:vAlign w:val="center"/>
          </w:tcPr>
          <w:p>
            <w:pPr>
              <w:pStyle w:val="19"/>
            </w:pPr>
            <w:r>
              <w:t>1558.75</w:t>
            </w:r>
          </w:p>
        </w:tc>
        <w:tc>
          <w:tcPr>
            <w:tcW w:w="1134" w:type="dxa"/>
            <w:vAlign w:val="center"/>
          </w:tcPr>
          <w:p>
            <w:pPr>
              <w:pStyle w:val="19"/>
            </w:pPr>
            <w:r>
              <w:t>1558.75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20805</w:t>
            </w:r>
          </w:p>
        </w:tc>
        <w:tc>
          <w:tcPr>
            <w:tcW w:w="1559" w:type="dxa"/>
            <w:vAlign w:val="center"/>
          </w:tcPr>
          <w:p>
            <w:pPr>
              <w:pStyle w:val="20"/>
            </w:pPr>
            <w:r>
              <w:rPr>
                <w:rFonts w:hint="eastAsia"/>
              </w:rPr>
              <w:t>行政事业单位养老支出</w:t>
            </w:r>
          </w:p>
        </w:tc>
        <w:tc>
          <w:tcPr>
            <w:tcW w:w="1134" w:type="dxa"/>
            <w:vAlign w:val="center"/>
          </w:tcPr>
          <w:p>
            <w:pPr>
              <w:pStyle w:val="19"/>
            </w:pPr>
            <w:r>
              <w:t>1558.75</w:t>
            </w:r>
          </w:p>
        </w:tc>
        <w:tc>
          <w:tcPr>
            <w:tcW w:w="1134" w:type="dxa"/>
            <w:vAlign w:val="center"/>
          </w:tcPr>
          <w:p>
            <w:pPr>
              <w:pStyle w:val="19"/>
            </w:pPr>
            <w:r>
              <w:t>1558.75</w:t>
            </w:r>
          </w:p>
        </w:tc>
        <w:tc>
          <w:tcPr>
            <w:tcW w:w="1134" w:type="dxa"/>
            <w:vAlign w:val="center"/>
          </w:tcPr>
          <w:p>
            <w:pPr>
              <w:pStyle w:val="19"/>
            </w:pPr>
            <w:r>
              <w:t>1558.75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2080501</w:t>
            </w:r>
          </w:p>
        </w:tc>
        <w:tc>
          <w:tcPr>
            <w:tcW w:w="1559" w:type="dxa"/>
            <w:vAlign w:val="center"/>
          </w:tcPr>
          <w:p>
            <w:pPr>
              <w:pStyle w:val="20"/>
            </w:pPr>
            <w:r>
              <w:rPr>
                <w:rFonts w:hint="eastAsia"/>
              </w:rPr>
              <w:t>行政单位离退休</w:t>
            </w:r>
          </w:p>
        </w:tc>
        <w:tc>
          <w:tcPr>
            <w:tcW w:w="1134" w:type="dxa"/>
            <w:vAlign w:val="center"/>
          </w:tcPr>
          <w:p>
            <w:pPr>
              <w:pStyle w:val="19"/>
            </w:pPr>
            <w:r>
              <w:t>967.18</w:t>
            </w:r>
          </w:p>
        </w:tc>
        <w:tc>
          <w:tcPr>
            <w:tcW w:w="1134" w:type="dxa"/>
            <w:vAlign w:val="center"/>
          </w:tcPr>
          <w:p>
            <w:pPr>
              <w:pStyle w:val="19"/>
            </w:pPr>
            <w:r>
              <w:t>967.18</w:t>
            </w:r>
          </w:p>
        </w:tc>
        <w:tc>
          <w:tcPr>
            <w:tcW w:w="1134" w:type="dxa"/>
            <w:vAlign w:val="center"/>
          </w:tcPr>
          <w:p>
            <w:pPr>
              <w:pStyle w:val="19"/>
            </w:pPr>
            <w:r>
              <w:t>967.18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2080505</w:t>
            </w:r>
          </w:p>
        </w:tc>
        <w:tc>
          <w:tcPr>
            <w:tcW w:w="1559" w:type="dxa"/>
            <w:vAlign w:val="center"/>
          </w:tcPr>
          <w:p>
            <w:pPr>
              <w:pStyle w:val="20"/>
            </w:pPr>
            <w:r>
              <w:rPr>
                <w:rFonts w:hint="eastAsia"/>
              </w:rPr>
              <w:t>机关事业单位基本养老保险缴费支出</w:t>
            </w:r>
          </w:p>
        </w:tc>
        <w:tc>
          <w:tcPr>
            <w:tcW w:w="1134" w:type="dxa"/>
            <w:vAlign w:val="center"/>
          </w:tcPr>
          <w:p>
            <w:pPr>
              <w:pStyle w:val="19"/>
            </w:pPr>
            <w:r>
              <w:t>394.38</w:t>
            </w:r>
          </w:p>
        </w:tc>
        <w:tc>
          <w:tcPr>
            <w:tcW w:w="1134" w:type="dxa"/>
            <w:vAlign w:val="center"/>
          </w:tcPr>
          <w:p>
            <w:pPr>
              <w:pStyle w:val="19"/>
            </w:pPr>
            <w:r>
              <w:t>394.38</w:t>
            </w:r>
          </w:p>
        </w:tc>
        <w:tc>
          <w:tcPr>
            <w:tcW w:w="1134" w:type="dxa"/>
            <w:vAlign w:val="center"/>
          </w:tcPr>
          <w:p>
            <w:pPr>
              <w:pStyle w:val="19"/>
            </w:pPr>
            <w:r>
              <w:t>394.38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2080506</w:t>
            </w:r>
          </w:p>
        </w:tc>
        <w:tc>
          <w:tcPr>
            <w:tcW w:w="1559" w:type="dxa"/>
            <w:vAlign w:val="center"/>
          </w:tcPr>
          <w:p>
            <w:pPr>
              <w:pStyle w:val="20"/>
            </w:pPr>
            <w:r>
              <w:rPr>
                <w:rFonts w:hint="eastAsia"/>
              </w:rPr>
              <w:t>机关事业单位职业年金缴费支出</w:t>
            </w:r>
          </w:p>
        </w:tc>
        <w:tc>
          <w:tcPr>
            <w:tcW w:w="1134" w:type="dxa"/>
            <w:vAlign w:val="center"/>
          </w:tcPr>
          <w:p>
            <w:pPr>
              <w:pStyle w:val="19"/>
            </w:pPr>
            <w:r>
              <w:t>197.19</w:t>
            </w:r>
          </w:p>
        </w:tc>
        <w:tc>
          <w:tcPr>
            <w:tcW w:w="1134" w:type="dxa"/>
            <w:vAlign w:val="center"/>
          </w:tcPr>
          <w:p>
            <w:pPr>
              <w:pStyle w:val="19"/>
            </w:pPr>
            <w:r>
              <w:t>197.19</w:t>
            </w:r>
          </w:p>
        </w:tc>
        <w:tc>
          <w:tcPr>
            <w:tcW w:w="1134" w:type="dxa"/>
            <w:vAlign w:val="center"/>
          </w:tcPr>
          <w:p>
            <w:pPr>
              <w:pStyle w:val="19"/>
            </w:pPr>
            <w:r>
              <w:t>197.19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210</w:t>
            </w:r>
          </w:p>
        </w:tc>
        <w:tc>
          <w:tcPr>
            <w:tcW w:w="1559" w:type="dxa"/>
            <w:vAlign w:val="center"/>
          </w:tcPr>
          <w:p>
            <w:pPr>
              <w:pStyle w:val="20"/>
            </w:pPr>
            <w:r>
              <w:rPr>
                <w:rFonts w:hint="eastAsia"/>
              </w:rPr>
              <w:t>卫生健康支出</w:t>
            </w:r>
          </w:p>
        </w:tc>
        <w:tc>
          <w:tcPr>
            <w:tcW w:w="1134" w:type="dxa"/>
            <w:vAlign w:val="center"/>
          </w:tcPr>
          <w:p>
            <w:pPr>
              <w:pStyle w:val="19"/>
            </w:pPr>
            <w:r>
              <w:t>337.72</w:t>
            </w:r>
          </w:p>
        </w:tc>
        <w:tc>
          <w:tcPr>
            <w:tcW w:w="1134" w:type="dxa"/>
            <w:vAlign w:val="center"/>
          </w:tcPr>
          <w:p>
            <w:pPr>
              <w:pStyle w:val="19"/>
            </w:pPr>
            <w:r>
              <w:t>337.72</w:t>
            </w:r>
          </w:p>
        </w:tc>
        <w:tc>
          <w:tcPr>
            <w:tcW w:w="1134" w:type="dxa"/>
            <w:vAlign w:val="center"/>
          </w:tcPr>
          <w:p>
            <w:pPr>
              <w:pStyle w:val="19"/>
            </w:pPr>
            <w:r>
              <w:t>337.72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21011</w:t>
            </w:r>
          </w:p>
        </w:tc>
        <w:tc>
          <w:tcPr>
            <w:tcW w:w="1559" w:type="dxa"/>
            <w:vAlign w:val="center"/>
          </w:tcPr>
          <w:p>
            <w:pPr>
              <w:pStyle w:val="20"/>
            </w:pPr>
            <w:r>
              <w:rPr>
                <w:rFonts w:hint="eastAsia"/>
              </w:rPr>
              <w:t>行政事业单位医疗</w:t>
            </w:r>
          </w:p>
        </w:tc>
        <w:tc>
          <w:tcPr>
            <w:tcW w:w="1134" w:type="dxa"/>
            <w:vAlign w:val="center"/>
          </w:tcPr>
          <w:p>
            <w:pPr>
              <w:pStyle w:val="19"/>
            </w:pPr>
            <w:r>
              <w:t>337.72</w:t>
            </w:r>
          </w:p>
        </w:tc>
        <w:tc>
          <w:tcPr>
            <w:tcW w:w="1134" w:type="dxa"/>
            <w:vAlign w:val="center"/>
          </w:tcPr>
          <w:p>
            <w:pPr>
              <w:pStyle w:val="19"/>
            </w:pPr>
            <w:r>
              <w:t>337.72</w:t>
            </w:r>
          </w:p>
        </w:tc>
        <w:tc>
          <w:tcPr>
            <w:tcW w:w="1134" w:type="dxa"/>
            <w:vAlign w:val="center"/>
          </w:tcPr>
          <w:p>
            <w:pPr>
              <w:pStyle w:val="19"/>
            </w:pPr>
            <w:r>
              <w:t>337.72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2101101</w:t>
            </w:r>
          </w:p>
        </w:tc>
        <w:tc>
          <w:tcPr>
            <w:tcW w:w="1559" w:type="dxa"/>
            <w:vAlign w:val="center"/>
          </w:tcPr>
          <w:p>
            <w:pPr>
              <w:pStyle w:val="20"/>
            </w:pPr>
            <w:r>
              <w:rPr>
                <w:rFonts w:hint="eastAsia"/>
              </w:rPr>
              <w:t>行政单位医疗</w:t>
            </w:r>
          </w:p>
        </w:tc>
        <w:tc>
          <w:tcPr>
            <w:tcW w:w="1134" w:type="dxa"/>
            <w:vAlign w:val="center"/>
          </w:tcPr>
          <w:p>
            <w:pPr>
              <w:pStyle w:val="19"/>
            </w:pPr>
            <w:r>
              <w:t>337.72</w:t>
            </w:r>
          </w:p>
        </w:tc>
        <w:tc>
          <w:tcPr>
            <w:tcW w:w="1134" w:type="dxa"/>
            <w:vAlign w:val="center"/>
          </w:tcPr>
          <w:p>
            <w:pPr>
              <w:pStyle w:val="19"/>
            </w:pPr>
            <w:r>
              <w:t>337.72</w:t>
            </w:r>
          </w:p>
        </w:tc>
        <w:tc>
          <w:tcPr>
            <w:tcW w:w="1134" w:type="dxa"/>
            <w:vAlign w:val="center"/>
          </w:tcPr>
          <w:p>
            <w:pPr>
              <w:pStyle w:val="19"/>
            </w:pPr>
            <w:r>
              <w:t>337.72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221</w:t>
            </w:r>
          </w:p>
        </w:tc>
        <w:tc>
          <w:tcPr>
            <w:tcW w:w="1559" w:type="dxa"/>
            <w:vAlign w:val="center"/>
          </w:tcPr>
          <w:p>
            <w:pPr>
              <w:pStyle w:val="20"/>
            </w:pPr>
            <w:r>
              <w:rPr>
                <w:rFonts w:hint="eastAsia"/>
              </w:rPr>
              <w:t>住房保障支出</w:t>
            </w:r>
          </w:p>
        </w:tc>
        <w:tc>
          <w:tcPr>
            <w:tcW w:w="1134" w:type="dxa"/>
            <w:vAlign w:val="center"/>
          </w:tcPr>
          <w:p>
            <w:pPr>
              <w:pStyle w:val="19"/>
            </w:pPr>
            <w:r>
              <w:t>331.41</w:t>
            </w:r>
          </w:p>
        </w:tc>
        <w:tc>
          <w:tcPr>
            <w:tcW w:w="1134" w:type="dxa"/>
            <w:vAlign w:val="center"/>
          </w:tcPr>
          <w:p>
            <w:pPr>
              <w:pStyle w:val="19"/>
            </w:pPr>
            <w:r>
              <w:t>331.41</w:t>
            </w:r>
          </w:p>
        </w:tc>
        <w:tc>
          <w:tcPr>
            <w:tcW w:w="1134" w:type="dxa"/>
            <w:vAlign w:val="center"/>
          </w:tcPr>
          <w:p>
            <w:pPr>
              <w:pStyle w:val="19"/>
            </w:pPr>
            <w:r>
              <w:t>331.41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22102</w:t>
            </w:r>
          </w:p>
        </w:tc>
        <w:tc>
          <w:tcPr>
            <w:tcW w:w="1559" w:type="dxa"/>
            <w:vAlign w:val="center"/>
          </w:tcPr>
          <w:p>
            <w:pPr>
              <w:pStyle w:val="20"/>
            </w:pPr>
            <w:r>
              <w:rPr>
                <w:rFonts w:hint="eastAsia"/>
              </w:rPr>
              <w:t>住房改革支出</w:t>
            </w:r>
          </w:p>
        </w:tc>
        <w:tc>
          <w:tcPr>
            <w:tcW w:w="1134" w:type="dxa"/>
            <w:vAlign w:val="center"/>
          </w:tcPr>
          <w:p>
            <w:pPr>
              <w:pStyle w:val="19"/>
            </w:pPr>
            <w:r>
              <w:t>331.41</w:t>
            </w:r>
          </w:p>
        </w:tc>
        <w:tc>
          <w:tcPr>
            <w:tcW w:w="1134" w:type="dxa"/>
            <w:vAlign w:val="center"/>
          </w:tcPr>
          <w:p>
            <w:pPr>
              <w:pStyle w:val="19"/>
            </w:pPr>
            <w:r>
              <w:t>331.41</w:t>
            </w:r>
          </w:p>
        </w:tc>
        <w:tc>
          <w:tcPr>
            <w:tcW w:w="1134" w:type="dxa"/>
            <w:vAlign w:val="center"/>
          </w:tcPr>
          <w:p>
            <w:pPr>
              <w:pStyle w:val="19"/>
            </w:pPr>
            <w:r>
              <w:t>331.41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2210201</w:t>
            </w:r>
          </w:p>
        </w:tc>
        <w:tc>
          <w:tcPr>
            <w:tcW w:w="1559" w:type="dxa"/>
            <w:vAlign w:val="center"/>
          </w:tcPr>
          <w:p>
            <w:pPr>
              <w:pStyle w:val="20"/>
            </w:pPr>
            <w:r>
              <w:rPr>
                <w:rFonts w:hint="eastAsia"/>
              </w:rPr>
              <w:t>住房公积金</w:t>
            </w:r>
          </w:p>
        </w:tc>
        <w:tc>
          <w:tcPr>
            <w:tcW w:w="1134" w:type="dxa"/>
            <w:vAlign w:val="center"/>
          </w:tcPr>
          <w:p>
            <w:pPr>
              <w:pStyle w:val="19"/>
            </w:pPr>
            <w:r>
              <w:t>331.41</w:t>
            </w:r>
          </w:p>
        </w:tc>
        <w:tc>
          <w:tcPr>
            <w:tcW w:w="1134" w:type="dxa"/>
            <w:vAlign w:val="center"/>
          </w:tcPr>
          <w:p>
            <w:pPr>
              <w:pStyle w:val="19"/>
            </w:pPr>
            <w:r>
              <w:t>331.41</w:t>
            </w:r>
          </w:p>
        </w:tc>
        <w:tc>
          <w:tcPr>
            <w:tcW w:w="1134" w:type="dxa"/>
            <w:vAlign w:val="center"/>
          </w:tcPr>
          <w:p>
            <w:pPr>
              <w:pStyle w:val="19"/>
            </w:pPr>
            <w:r>
              <w:t>331.41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721" w:type="dxa"/>
            <w:gridSpan w:val="2"/>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528" w:type="dxa"/>
            <w:gridSpan w:val="2"/>
            <w:vAlign w:val="center"/>
          </w:tcPr>
          <w:p>
            <w:pPr>
              <w:pStyle w:val="18"/>
            </w:pPr>
            <w:r>
              <w:rPr>
                <w:rFonts w:hint="eastAsia"/>
              </w:rPr>
              <w:t>功能分类科目</w:t>
            </w:r>
          </w:p>
        </w:tc>
        <w:tc>
          <w:tcPr>
            <w:tcW w:w="1361" w:type="dxa"/>
            <w:vMerge w:val="restart"/>
            <w:vAlign w:val="center"/>
          </w:tcPr>
          <w:p>
            <w:pPr>
              <w:pStyle w:val="18"/>
            </w:pPr>
            <w:r>
              <w:rPr>
                <w:rFonts w:hint="eastAsia"/>
              </w:rPr>
              <w:t>合计</w:t>
            </w:r>
          </w:p>
        </w:tc>
        <w:tc>
          <w:tcPr>
            <w:tcW w:w="1361" w:type="dxa"/>
            <w:vMerge w:val="restart"/>
            <w:vAlign w:val="center"/>
          </w:tcPr>
          <w:p>
            <w:pPr>
              <w:pStyle w:val="18"/>
            </w:pPr>
            <w:r>
              <w:rPr>
                <w:rFonts w:hint="eastAsia"/>
              </w:rPr>
              <w:t>基本支出</w:t>
            </w:r>
          </w:p>
        </w:tc>
        <w:tc>
          <w:tcPr>
            <w:tcW w:w="1361" w:type="dxa"/>
            <w:vMerge w:val="restart"/>
            <w:vAlign w:val="center"/>
          </w:tcPr>
          <w:p>
            <w:pPr>
              <w:pStyle w:val="18"/>
            </w:pPr>
            <w:r>
              <w:rPr>
                <w:rFonts w:hint="eastAsia"/>
              </w:rPr>
              <w:t>项目支出</w:t>
            </w:r>
          </w:p>
        </w:tc>
        <w:tc>
          <w:tcPr>
            <w:tcW w:w="1361" w:type="dxa"/>
            <w:vMerge w:val="restart"/>
            <w:vAlign w:val="center"/>
          </w:tcPr>
          <w:p>
            <w:pPr>
              <w:pStyle w:val="18"/>
            </w:pPr>
            <w:r>
              <w:rPr>
                <w:rFonts w:hint="eastAsia"/>
              </w:rPr>
              <w:t>经营支出</w:t>
            </w:r>
          </w:p>
        </w:tc>
        <w:tc>
          <w:tcPr>
            <w:tcW w:w="1361" w:type="dxa"/>
            <w:vMerge w:val="restart"/>
            <w:vAlign w:val="center"/>
          </w:tcPr>
          <w:p>
            <w:pPr>
              <w:pStyle w:val="18"/>
            </w:pPr>
            <w:r>
              <w:rPr>
                <w:rFonts w:hint="eastAsia"/>
              </w:rPr>
              <w:t>上解上级</w:t>
            </w:r>
            <w:r>
              <w:t xml:space="preserve">     </w:t>
            </w:r>
            <w:r>
              <w:rPr>
                <w:rFonts w:hint="eastAsia"/>
              </w:rPr>
              <w:t>支出</w:t>
            </w:r>
          </w:p>
        </w:tc>
        <w:tc>
          <w:tcPr>
            <w:tcW w:w="1361" w:type="dxa"/>
            <w:vMerge w:val="restart"/>
            <w:vAlign w:val="center"/>
          </w:tcPr>
          <w:p>
            <w:pPr>
              <w:pStyle w:val="18"/>
            </w:pPr>
            <w:r>
              <w:rPr>
                <w:rFonts w:hint="eastAsia"/>
              </w:rPr>
              <w:t>对附属单位补助支出</w:t>
            </w:r>
          </w:p>
        </w:tc>
      </w:tr>
      <w:tr>
        <w:trPr>
          <w:trHeight w:val="369"/>
          <w:tblHeader/>
        </w:trPr>
        <w:tc>
          <w:tcPr>
            <w:tcW w:w="850" w:type="dxa"/>
            <w:vMerge/>
          </w:tcPr>
          <w:p/>
        </w:tc>
        <w:tc>
          <w:tcPr>
            <w:tcW w:w="992" w:type="dxa"/>
            <w:vAlign w:val="center"/>
          </w:tcPr>
          <w:p>
            <w:pPr>
              <w:pStyle w:val="18"/>
            </w:pPr>
            <w:r>
              <w:rPr>
                <w:rFonts w:hint="eastAsia"/>
              </w:rPr>
              <w:t>科目</w:t>
            </w:r>
            <w:r>
              <w:t xml:space="preserve">    </w:t>
            </w:r>
            <w:r>
              <w:rPr>
                <w:rFonts w:hint="eastAsia"/>
              </w:rPr>
              <w:t>编码</w:t>
            </w:r>
          </w:p>
        </w:tc>
        <w:tc>
          <w:tcPr>
            <w:tcW w:w="4535" w:type="dxa"/>
            <w:vAlign w:val="center"/>
          </w:tcPr>
          <w:p>
            <w:pPr>
              <w:pStyle w:val="18"/>
            </w:pPr>
            <w:r>
              <w:rPr>
                <w:rFonts w:hint="eastAsia"/>
              </w:rP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rPr>
                <w:rFonts w:hint="eastAsia"/>
              </w:rP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rPr>
                <w:rFonts w:hint="eastAsia"/>
              </w:rPr>
              <w:t>合计</w:t>
            </w:r>
          </w:p>
        </w:tc>
        <w:tc>
          <w:tcPr>
            <w:tcW w:w="1361" w:type="dxa"/>
            <w:vAlign w:val="center"/>
          </w:tcPr>
          <w:p>
            <w:pPr>
              <w:pStyle w:val="23"/>
            </w:pPr>
            <w:r>
              <w:t>6871.47</w:t>
            </w:r>
          </w:p>
        </w:tc>
        <w:tc>
          <w:tcPr>
            <w:tcW w:w="1361" w:type="dxa"/>
            <w:vAlign w:val="center"/>
          </w:tcPr>
          <w:p>
            <w:pPr>
              <w:pStyle w:val="23"/>
            </w:pPr>
            <w:r>
              <w:t>6844.00</w:t>
            </w:r>
          </w:p>
        </w:tc>
        <w:tc>
          <w:tcPr>
            <w:tcW w:w="1361" w:type="dxa"/>
            <w:vAlign w:val="center"/>
          </w:tcPr>
          <w:p>
            <w:pPr>
              <w:pStyle w:val="23"/>
            </w:pPr>
            <w:r>
              <w:t>27.47</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205</w:t>
            </w:r>
          </w:p>
        </w:tc>
        <w:tc>
          <w:tcPr>
            <w:tcW w:w="4535" w:type="dxa"/>
            <w:vAlign w:val="center"/>
          </w:tcPr>
          <w:p>
            <w:pPr>
              <w:pStyle w:val="20"/>
            </w:pPr>
            <w:r>
              <w:rPr>
                <w:rFonts w:hint="eastAsia"/>
              </w:rPr>
              <w:t>教育支出</w:t>
            </w:r>
          </w:p>
        </w:tc>
        <w:tc>
          <w:tcPr>
            <w:tcW w:w="1361" w:type="dxa"/>
            <w:vAlign w:val="center"/>
          </w:tcPr>
          <w:p>
            <w:pPr>
              <w:pStyle w:val="19"/>
            </w:pPr>
            <w:r>
              <w:t>4637.59</w:t>
            </w:r>
          </w:p>
        </w:tc>
        <w:tc>
          <w:tcPr>
            <w:tcW w:w="1361" w:type="dxa"/>
            <w:vAlign w:val="center"/>
          </w:tcPr>
          <w:p>
            <w:pPr>
              <w:pStyle w:val="19"/>
            </w:pPr>
            <w:r>
              <w:t>4616.12</w:t>
            </w:r>
          </w:p>
        </w:tc>
        <w:tc>
          <w:tcPr>
            <w:tcW w:w="1361" w:type="dxa"/>
            <w:vAlign w:val="center"/>
          </w:tcPr>
          <w:p>
            <w:pPr>
              <w:pStyle w:val="19"/>
            </w:pPr>
            <w:r>
              <w:t>21.47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20508</w:t>
            </w:r>
          </w:p>
        </w:tc>
        <w:tc>
          <w:tcPr>
            <w:tcW w:w="4535" w:type="dxa"/>
            <w:vAlign w:val="center"/>
          </w:tcPr>
          <w:p>
            <w:pPr>
              <w:pStyle w:val="20"/>
            </w:pPr>
            <w:r>
              <w:rPr>
                <w:rFonts w:hint="eastAsia"/>
              </w:rPr>
              <w:t>进修及培训</w:t>
            </w:r>
          </w:p>
        </w:tc>
        <w:tc>
          <w:tcPr>
            <w:tcW w:w="1361" w:type="dxa"/>
            <w:vAlign w:val="center"/>
          </w:tcPr>
          <w:p>
            <w:pPr>
              <w:pStyle w:val="19"/>
            </w:pPr>
            <w:r>
              <w:t>4637.59</w:t>
            </w:r>
          </w:p>
        </w:tc>
        <w:tc>
          <w:tcPr>
            <w:tcW w:w="1361" w:type="dxa"/>
            <w:vAlign w:val="center"/>
          </w:tcPr>
          <w:p>
            <w:pPr>
              <w:pStyle w:val="19"/>
            </w:pPr>
            <w:r>
              <w:t>4616.12</w:t>
            </w:r>
          </w:p>
        </w:tc>
        <w:tc>
          <w:tcPr>
            <w:tcW w:w="1361" w:type="dxa"/>
            <w:vAlign w:val="center"/>
          </w:tcPr>
          <w:p>
            <w:pPr>
              <w:pStyle w:val="19"/>
            </w:pPr>
            <w:r>
              <w:t>21.47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2050802</w:t>
            </w:r>
          </w:p>
        </w:tc>
        <w:tc>
          <w:tcPr>
            <w:tcW w:w="4535" w:type="dxa"/>
            <w:vAlign w:val="center"/>
          </w:tcPr>
          <w:p>
            <w:pPr>
              <w:pStyle w:val="20"/>
            </w:pPr>
            <w:r>
              <w:rPr>
                <w:rFonts w:hint="eastAsia"/>
              </w:rPr>
              <w:t>干部教育</w:t>
            </w:r>
          </w:p>
        </w:tc>
        <w:tc>
          <w:tcPr>
            <w:tcW w:w="1361" w:type="dxa"/>
            <w:vAlign w:val="center"/>
          </w:tcPr>
          <w:p>
            <w:pPr>
              <w:pStyle w:val="19"/>
            </w:pPr>
            <w:r>
              <w:t>4637.59</w:t>
            </w:r>
          </w:p>
        </w:tc>
        <w:tc>
          <w:tcPr>
            <w:tcW w:w="1361" w:type="dxa"/>
            <w:vAlign w:val="center"/>
          </w:tcPr>
          <w:p>
            <w:pPr>
              <w:pStyle w:val="19"/>
            </w:pPr>
            <w:r>
              <w:t>4616.12</w:t>
            </w:r>
          </w:p>
        </w:tc>
        <w:tc>
          <w:tcPr>
            <w:tcW w:w="1361" w:type="dxa"/>
            <w:vAlign w:val="center"/>
          </w:tcPr>
          <w:p>
            <w:pPr>
              <w:pStyle w:val="19"/>
            </w:pPr>
            <w:r>
              <w:t>21.47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207</w:t>
            </w:r>
          </w:p>
        </w:tc>
        <w:tc>
          <w:tcPr>
            <w:tcW w:w="4535" w:type="dxa"/>
            <w:vAlign w:val="center"/>
          </w:tcPr>
          <w:p>
            <w:pPr>
              <w:pStyle w:val="20"/>
            </w:pPr>
            <w:r>
              <w:rPr>
                <w:rFonts w:hint="eastAsia"/>
              </w:rPr>
              <w:t>文化旅游体育与传媒支出</w:t>
            </w:r>
          </w:p>
        </w:tc>
        <w:tc>
          <w:tcPr>
            <w:tcW w:w="1361" w:type="dxa"/>
            <w:vAlign w:val="center"/>
          </w:tcPr>
          <w:p>
            <w:pPr>
              <w:pStyle w:val="19"/>
            </w:pPr>
            <w:r>
              <w:t>6.00</w:t>
            </w:r>
          </w:p>
        </w:tc>
        <w:tc>
          <w:tcPr>
            <w:tcW w:w="1361" w:type="dxa"/>
            <w:vAlign w:val="center"/>
          </w:tcPr>
          <w:p>
            <w:pPr>
              <w:pStyle w:val="19"/>
            </w:pPr>
          </w:p>
        </w:tc>
        <w:tc>
          <w:tcPr>
            <w:tcW w:w="1361" w:type="dxa"/>
            <w:vAlign w:val="center"/>
          </w:tcPr>
          <w:p>
            <w:pPr>
              <w:pStyle w:val="19"/>
            </w:pPr>
            <w:r>
              <w:t>6.00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20799</w:t>
            </w:r>
          </w:p>
        </w:tc>
        <w:tc>
          <w:tcPr>
            <w:tcW w:w="4535" w:type="dxa"/>
            <w:vAlign w:val="center"/>
          </w:tcPr>
          <w:p>
            <w:pPr>
              <w:pStyle w:val="20"/>
            </w:pPr>
            <w:r>
              <w:rPr>
                <w:rFonts w:hint="eastAsia"/>
              </w:rPr>
              <w:t>其他文化旅游体育与传媒支出</w:t>
            </w:r>
          </w:p>
        </w:tc>
        <w:tc>
          <w:tcPr>
            <w:tcW w:w="1361" w:type="dxa"/>
            <w:vAlign w:val="center"/>
          </w:tcPr>
          <w:p>
            <w:pPr>
              <w:pStyle w:val="19"/>
            </w:pPr>
            <w:r>
              <w:t>6.00</w:t>
            </w:r>
          </w:p>
        </w:tc>
        <w:tc>
          <w:tcPr>
            <w:tcW w:w="1361" w:type="dxa"/>
            <w:vAlign w:val="center"/>
          </w:tcPr>
          <w:p>
            <w:pPr>
              <w:pStyle w:val="19"/>
            </w:pPr>
          </w:p>
        </w:tc>
        <w:tc>
          <w:tcPr>
            <w:tcW w:w="1361" w:type="dxa"/>
            <w:vAlign w:val="center"/>
          </w:tcPr>
          <w:p>
            <w:pPr>
              <w:pStyle w:val="19"/>
            </w:pPr>
            <w:r>
              <w:t>6.00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2079902</w:t>
            </w:r>
          </w:p>
        </w:tc>
        <w:tc>
          <w:tcPr>
            <w:tcW w:w="4535" w:type="dxa"/>
            <w:vAlign w:val="center"/>
          </w:tcPr>
          <w:p>
            <w:pPr>
              <w:pStyle w:val="20"/>
            </w:pPr>
            <w:r>
              <w:rPr>
                <w:rFonts w:hint="eastAsia"/>
              </w:rPr>
              <w:t>宣传文化发展专项支出</w:t>
            </w:r>
          </w:p>
        </w:tc>
        <w:tc>
          <w:tcPr>
            <w:tcW w:w="1361" w:type="dxa"/>
            <w:vAlign w:val="center"/>
          </w:tcPr>
          <w:p>
            <w:pPr>
              <w:pStyle w:val="19"/>
            </w:pPr>
            <w:r>
              <w:t>6.00</w:t>
            </w:r>
          </w:p>
        </w:tc>
        <w:tc>
          <w:tcPr>
            <w:tcW w:w="1361" w:type="dxa"/>
            <w:vAlign w:val="center"/>
          </w:tcPr>
          <w:p>
            <w:pPr>
              <w:pStyle w:val="19"/>
            </w:pPr>
          </w:p>
        </w:tc>
        <w:tc>
          <w:tcPr>
            <w:tcW w:w="1361" w:type="dxa"/>
            <w:vAlign w:val="center"/>
          </w:tcPr>
          <w:p>
            <w:pPr>
              <w:pStyle w:val="19"/>
            </w:pPr>
            <w:r>
              <w:t>6.00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208</w:t>
            </w:r>
          </w:p>
        </w:tc>
        <w:tc>
          <w:tcPr>
            <w:tcW w:w="4535" w:type="dxa"/>
            <w:vAlign w:val="center"/>
          </w:tcPr>
          <w:p>
            <w:pPr>
              <w:pStyle w:val="20"/>
            </w:pPr>
            <w:r>
              <w:rPr>
                <w:rFonts w:hint="eastAsia"/>
              </w:rPr>
              <w:t>社会保障和就业支出</w:t>
            </w:r>
          </w:p>
        </w:tc>
        <w:tc>
          <w:tcPr>
            <w:tcW w:w="1361" w:type="dxa"/>
            <w:vAlign w:val="center"/>
          </w:tcPr>
          <w:p>
            <w:pPr>
              <w:pStyle w:val="19"/>
            </w:pPr>
            <w:r>
              <w:t>1558.75</w:t>
            </w:r>
          </w:p>
        </w:tc>
        <w:tc>
          <w:tcPr>
            <w:tcW w:w="1361" w:type="dxa"/>
            <w:vAlign w:val="center"/>
          </w:tcPr>
          <w:p>
            <w:pPr>
              <w:pStyle w:val="19"/>
            </w:pPr>
            <w:r>
              <w:t>1558.75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20805</w:t>
            </w:r>
          </w:p>
        </w:tc>
        <w:tc>
          <w:tcPr>
            <w:tcW w:w="4535" w:type="dxa"/>
            <w:vAlign w:val="center"/>
          </w:tcPr>
          <w:p>
            <w:pPr>
              <w:pStyle w:val="20"/>
            </w:pPr>
            <w:r>
              <w:rPr>
                <w:rFonts w:hint="eastAsia"/>
              </w:rPr>
              <w:t>行政事业单位养老支出</w:t>
            </w:r>
          </w:p>
        </w:tc>
        <w:tc>
          <w:tcPr>
            <w:tcW w:w="1361" w:type="dxa"/>
            <w:vAlign w:val="center"/>
          </w:tcPr>
          <w:p>
            <w:pPr>
              <w:pStyle w:val="19"/>
            </w:pPr>
            <w:r>
              <w:t>1558.75</w:t>
            </w:r>
          </w:p>
        </w:tc>
        <w:tc>
          <w:tcPr>
            <w:tcW w:w="1361" w:type="dxa"/>
            <w:vAlign w:val="center"/>
          </w:tcPr>
          <w:p>
            <w:pPr>
              <w:pStyle w:val="19"/>
            </w:pPr>
            <w:r>
              <w:t>1558.75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2080501</w:t>
            </w:r>
          </w:p>
        </w:tc>
        <w:tc>
          <w:tcPr>
            <w:tcW w:w="4535" w:type="dxa"/>
            <w:vAlign w:val="center"/>
          </w:tcPr>
          <w:p>
            <w:pPr>
              <w:pStyle w:val="20"/>
            </w:pPr>
            <w:r>
              <w:rPr>
                <w:rFonts w:hint="eastAsia"/>
              </w:rPr>
              <w:t>行政单位离退休</w:t>
            </w:r>
          </w:p>
        </w:tc>
        <w:tc>
          <w:tcPr>
            <w:tcW w:w="1361" w:type="dxa"/>
            <w:vAlign w:val="center"/>
          </w:tcPr>
          <w:p>
            <w:pPr>
              <w:pStyle w:val="19"/>
            </w:pPr>
            <w:r>
              <w:t>967.18</w:t>
            </w:r>
          </w:p>
        </w:tc>
        <w:tc>
          <w:tcPr>
            <w:tcW w:w="1361" w:type="dxa"/>
            <w:vAlign w:val="center"/>
          </w:tcPr>
          <w:p>
            <w:pPr>
              <w:pStyle w:val="19"/>
            </w:pPr>
            <w:r>
              <w:t>967.18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2080505</w:t>
            </w:r>
          </w:p>
        </w:tc>
        <w:tc>
          <w:tcPr>
            <w:tcW w:w="4535" w:type="dxa"/>
            <w:vAlign w:val="center"/>
          </w:tcPr>
          <w:p>
            <w:pPr>
              <w:pStyle w:val="20"/>
            </w:pPr>
            <w:r>
              <w:rPr>
                <w:rFonts w:hint="eastAsia"/>
              </w:rPr>
              <w:t>机关事业单位基本养老保险缴费支出</w:t>
            </w:r>
          </w:p>
        </w:tc>
        <w:tc>
          <w:tcPr>
            <w:tcW w:w="1361" w:type="dxa"/>
            <w:vAlign w:val="center"/>
          </w:tcPr>
          <w:p>
            <w:pPr>
              <w:pStyle w:val="19"/>
            </w:pPr>
            <w:r>
              <w:t>394.38</w:t>
            </w:r>
          </w:p>
        </w:tc>
        <w:tc>
          <w:tcPr>
            <w:tcW w:w="1361" w:type="dxa"/>
            <w:vAlign w:val="center"/>
          </w:tcPr>
          <w:p>
            <w:pPr>
              <w:pStyle w:val="19"/>
            </w:pPr>
            <w:r>
              <w:t>394.38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2080506</w:t>
            </w:r>
          </w:p>
        </w:tc>
        <w:tc>
          <w:tcPr>
            <w:tcW w:w="4535" w:type="dxa"/>
            <w:vAlign w:val="center"/>
          </w:tcPr>
          <w:p>
            <w:pPr>
              <w:pStyle w:val="20"/>
            </w:pPr>
            <w:r>
              <w:rPr>
                <w:rFonts w:hint="eastAsia"/>
              </w:rPr>
              <w:t>机关事业单位职业年金缴费支出</w:t>
            </w:r>
          </w:p>
        </w:tc>
        <w:tc>
          <w:tcPr>
            <w:tcW w:w="1361" w:type="dxa"/>
            <w:vAlign w:val="center"/>
          </w:tcPr>
          <w:p>
            <w:pPr>
              <w:pStyle w:val="19"/>
            </w:pPr>
            <w:r>
              <w:t>197.19</w:t>
            </w:r>
          </w:p>
        </w:tc>
        <w:tc>
          <w:tcPr>
            <w:tcW w:w="1361" w:type="dxa"/>
            <w:vAlign w:val="center"/>
          </w:tcPr>
          <w:p>
            <w:pPr>
              <w:pStyle w:val="19"/>
            </w:pPr>
            <w:r>
              <w:t>197.19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210</w:t>
            </w:r>
          </w:p>
        </w:tc>
        <w:tc>
          <w:tcPr>
            <w:tcW w:w="4535" w:type="dxa"/>
            <w:vAlign w:val="center"/>
          </w:tcPr>
          <w:p>
            <w:pPr>
              <w:pStyle w:val="20"/>
            </w:pPr>
            <w:r>
              <w:rPr>
                <w:rFonts w:hint="eastAsia"/>
              </w:rPr>
              <w:t>卫生健康支出</w:t>
            </w:r>
          </w:p>
        </w:tc>
        <w:tc>
          <w:tcPr>
            <w:tcW w:w="1361" w:type="dxa"/>
            <w:vAlign w:val="center"/>
          </w:tcPr>
          <w:p>
            <w:pPr>
              <w:pStyle w:val="19"/>
            </w:pPr>
            <w:r>
              <w:t>337.72</w:t>
            </w:r>
          </w:p>
        </w:tc>
        <w:tc>
          <w:tcPr>
            <w:tcW w:w="1361" w:type="dxa"/>
            <w:vAlign w:val="center"/>
          </w:tcPr>
          <w:p>
            <w:pPr>
              <w:pStyle w:val="19"/>
            </w:pPr>
            <w:r>
              <w:t>337.72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21011</w:t>
            </w:r>
          </w:p>
        </w:tc>
        <w:tc>
          <w:tcPr>
            <w:tcW w:w="4535" w:type="dxa"/>
            <w:vAlign w:val="center"/>
          </w:tcPr>
          <w:p>
            <w:pPr>
              <w:pStyle w:val="20"/>
            </w:pPr>
            <w:r>
              <w:rPr>
                <w:rFonts w:hint="eastAsia"/>
              </w:rPr>
              <w:t>行政事业单位医疗</w:t>
            </w:r>
          </w:p>
        </w:tc>
        <w:tc>
          <w:tcPr>
            <w:tcW w:w="1361" w:type="dxa"/>
            <w:vAlign w:val="center"/>
          </w:tcPr>
          <w:p>
            <w:pPr>
              <w:pStyle w:val="19"/>
            </w:pPr>
            <w:r>
              <w:t>337.72</w:t>
            </w:r>
          </w:p>
        </w:tc>
        <w:tc>
          <w:tcPr>
            <w:tcW w:w="1361" w:type="dxa"/>
            <w:vAlign w:val="center"/>
          </w:tcPr>
          <w:p>
            <w:pPr>
              <w:pStyle w:val="19"/>
            </w:pPr>
            <w:r>
              <w:t>337.72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2101101</w:t>
            </w:r>
          </w:p>
        </w:tc>
        <w:tc>
          <w:tcPr>
            <w:tcW w:w="4535" w:type="dxa"/>
            <w:vAlign w:val="center"/>
          </w:tcPr>
          <w:p>
            <w:pPr>
              <w:pStyle w:val="20"/>
            </w:pPr>
            <w:r>
              <w:rPr>
                <w:rFonts w:hint="eastAsia"/>
              </w:rPr>
              <w:t>行政单位医疗</w:t>
            </w:r>
          </w:p>
        </w:tc>
        <w:tc>
          <w:tcPr>
            <w:tcW w:w="1361" w:type="dxa"/>
            <w:vAlign w:val="center"/>
          </w:tcPr>
          <w:p>
            <w:pPr>
              <w:pStyle w:val="19"/>
            </w:pPr>
            <w:r>
              <w:t>337.72</w:t>
            </w:r>
          </w:p>
        </w:tc>
        <w:tc>
          <w:tcPr>
            <w:tcW w:w="1361" w:type="dxa"/>
            <w:vAlign w:val="center"/>
          </w:tcPr>
          <w:p>
            <w:pPr>
              <w:pStyle w:val="19"/>
            </w:pPr>
            <w:r>
              <w:t>337.72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221</w:t>
            </w:r>
          </w:p>
        </w:tc>
        <w:tc>
          <w:tcPr>
            <w:tcW w:w="4535" w:type="dxa"/>
            <w:vAlign w:val="center"/>
          </w:tcPr>
          <w:p>
            <w:pPr>
              <w:pStyle w:val="20"/>
            </w:pPr>
            <w:r>
              <w:rPr>
                <w:rFonts w:hint="eastAsia"/>
              </w:rPr>
              <w:t>住房保障支出</w:t>
            </w:r>
          </w:p>
        </w:tc>
        <w:tc>
          <w:tcPr>
            <w:tcW w:w="1361" w:type="dxa"/>
            <w:vAlign w:val="center"/>
          </w:tcPr>
          <w:p>
            <w:pPr>
              <w:pStyle w:val="19"/>
            </w:pPr>
            <w:r>
              <w:t>331.41</w:t>
            </w:r>
          </w:p>
        </w:tc>
        <w:tc>
          <w:tcPr>
            <w:tcW w:w="1361" w:type="dxa"/>
            <w:vAlign w:val="center"/>
          </w:tcPr>
          <w:p>
            <w:pPr>
              <w:pStyle w:val="19"/>
            </w:pPr>
            <w:r>
              <w:t>331.41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22102</w:t>
            </w:r>
          </w:p>
        </w:tc>
        <w:tc>
          <w:tcPr>
            <w:tcW w:w="4535" w:type="dxa"/>
            <w:vAlign w:val="center"/>
          </w:tcPr>
          <w:p>
            <w:pPr>
              <w:pStyle w:val="20"/>
            </w:pPr>
            <w:r>
              <w:rPr>
                <w:rFonts w:hint="eastAsia"/>
              </w:rPr>
              <w:t>住房改革支出</w:t>
            </w:r>
          </w:p>
        </w:tc>
        <w:tc>
          <w:tcPr>
            <w:tcW w:w="1361" w:type="dxa"/>
            <w:vAlign w:val="center"/>
          </w:tcPr>
          <w:p>
            <w:pPr>
              <w:pStyle w:val="19"/>
            </w:pPr>
            <w:r>
              <w:t>331.41</w:t>
            </w:r>
          </w:p>
        </w:tc>
        <w:tc>
          <w:tcPr>
            <w:tcW w:w="1361" w:type="dxa"/>
            <w:vAlign w:val="center"/>
          </w:tcPr>
          <w:p>
            <w:pPr>
              <w:pStyle w:val="19"/>
            </w:pPr>
            <w:r>
              <w:t>331.41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2210201</w:t>
            </w:r>
          </w:p>
        </w:tc>
        <w:tc>
          <w:tcPr>
            <w:tcW w:w="4535" w:type="dxa"/>
            <w:vAlign w:val="center"/>
          </w:tcPr>
          <w:p>
            <w:pPr>
              <w:pStyle w:val="20"/>
            </w:pPr>
            <w:r>
              <w:rPr>
                <w:rFonts w:hint="eastAsia"/>
              </w:rPr>
              <w:t>住房公积金</w:t>
            </w:r>
          </w:p>
        </w:tc>
        <w:tc>
          <w:tcPr>
            <w:tcW w:w="1361" w:type="dxa"/>
            <w:vAlign w:val="center"/>
          </w:tcPr>
          <w:p>
            <w:pPr>
              <w:pStyle w:val="19"/>
            </w:pPr>
            <w:r>
              <w:t>331.41</w:t>
            </w:r>
          </w:p>
        </w:tc>
        <w:tc>
          <w:tcPr>
            <w:tcW w:w="1361" w:type="dxa"/>
            <w:vAlign w:val="center"/>
          </w:tcPr>
          <w:p>
            <w:pPr>
              <w:pStyle w:val="19"/>
            </w:pPr>
            <w:r>
              <w:t>331.41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3402"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4876" w:type="dxa"/>
            <w:gridSpan w:val="2"/>
            <w:vAlign w:val="center"/>
          </w:tcPr>
          <w:p>
            <w:pPr>
              <w:pStyle w:val="18"/>
            </w:pPr>
            <w:r>
              <w:rPr>
                <w:rFonts w:hint="eastAsia"/>
              </w:rPr>
              <w:t>收入</w:t>
            </w:r>
          </w:p>
        </w:tc>
        <w:tc>
          <w:tcPr>
            <w:tcW w:w="9298" w:type="dxa"/>
            <w:gridSpan w:val="5"/>
            <w:vAlign w:val="center"/>
          </w:tcPr>
          <w:p>
            <w:pPr>
              <w:pStyle w:val="18"/>
            </w:pPr>
            <w:r>
              <w:rPr>
                <w:rFonts w:hint="eastAsia"/>
              </w:rPr>
              <w:t>支出</w:t>
            </w:r>
          </w:p>
        </w:tc>
      </w:tr>
      <w:tr>
        <w:trPr>
          <w:trHeight w:val="369"/>
          <w:tblHeader/>
        </w:trPr>
        <w:tc>
          <w:tcPr>
            <w:tcW w:w="850" w:type="dxa"/>
            <w:vMerge/>
          </w:tcPr>
          <w:p/>
        </w:tc>
        <w:tc>
          <w:tcPr>
            <w:tcW w:w="3402" w:type="dxa"/>
            <w:vAlign w:val="center"/>
          </w:tcPr>
          <w:p>
            <w:pPr>
              <w:pStyle w:val="18"/>
            </w:pPr>
            <w:r>
              <w:rPr>
                <w:rFonts w:hint="eastAsia"/>
              </w:rPr>
              <w:t>项</w:t>
            </w:r>
            <w:r>
              <w:t xml:space="preserve">  </w:t>
            </w:r>
            <w:r>
              <w:rPr>
                <w:rFonts w:hint="eastAsia"/>
              </w:rPr>
              <w:t>目</w:t>
            </w:r>
          </w:p>
        </w:tc>
        <w:tc>
          <w:tcPr>
            <w:tcW w:w="1474" w:type="dxa"/>
            <w:vAlign w:val="center"/>
          </w:tcPr>
          <w:p>
            <w:pPr>
              <w:pStyle w:val="18"/>
            </w:pPr>
            <w:r>
              <w:rPr>
                <w:rFonts w:hint="eastAsia"/>
              </w:rPr>
              <w:t>金额</w:t>
            </w:r>
          </w:p>
        </w:tc>
        <w:tc>
          <w:tcPr>
            <w:tcW w:w="3402" w:type="dxa"/>
            <w:vAlign w:val="center"/>
          </w:tcPr>
          <w:p>
            <w:pPr>
              <w:pStyle w:val="18"/>
            </w:pPr>
            <w:r>
              <w:rPr>
                <w:rFonts w:hint="eastAsia"/>
              </w:rPr>
              <w:t>项</w:t>
            </w:r>
            <w:r>
              <w:t xml:space="preserve">  </w:t>
            </w:r>
            <w:r>
              <w:rPr>
                <w:rFonts w:hint="eastAsia"/>
              </w:rPr>
              <w:t>目</w:t>
            </w:r>
          </w:p>
        </w:tc>
        <w:tc>
          <w:tcPr>
            <w:tcW w:w="1474" w:type="dxa"/>
            <w:vAlign w:val="center"/>
          </w:tcPr>
          <w:p>
            <w:pPr>
              <w:pStyle w:val="18"/>
            </w:pPr>
            <w:r>
              <w:rPr>
                <w:rFonts w:hint="eastAsia"/>
              </w:rPr>
              <w:t>合计</w:t>
            </w:r>
          </w:p>
        </w:tc>
        <w:tc>
          <w:tcPr>
            <w:tcW w:w="1474" w:type="dxa"/>
            <w:vAlign w:val="center"/>
          </w:tcPr>
          <w:p>
            <w:pPr>
              <w:pStyle w:val="18"/>
            </w:pPr>
            <w:r>
              <w:rPr>
                <w:rFonts w:hint="eastAsia"/>
              </w:rPr>
              <w:t>一般公共预算财政拨款</w:t>
            </w:r>
          </w:p>
        </w:tc>
        <w:tc>
          <w:tcPr>
            <w:tcW w:w="1474" w:type="dxa"/>
            <w:vAlign w:val="center"/>
          </w:tcPr>
          <w:p>
            <w:pPr>
              <w:pStyle w:val="18"/>
            </w:pPr>
            <w:r>
              <w:rPr>
                <w:rFonts w:hint="eastAsia"/>
              </w:rPr>
              <w:t>政府性基金预算财政</w:t>
            </w:r>
            <w:r>
              <w:t xml:space="preserve">    </w:t>
            </w:r>
            <w:r>
              <w:rPr>
                <w:rFonts w:hint="eastAsia"/>
              </w:rPr>
              <w:t>拨款</w:t>
            </w:r>
          </w:p>
        </w:tc>
        <w:tc>
          <w:tcPr>
            <w:tcW w:w="1474" w:type="dxa"/>
            <w:vAlign w:val="center"/>
          </w:tcPr>
          <w:p>
            <w:pPr>
              <w:pStyle w:val="18"/>
            </w:pPr>
            <w:r>
              <w:rPr>
                <w:rFonts w:hint="eastAsia"/>
              </w:rPr>
              <w:t>国有资本经营预算财政拨款</w:t>
            </w:r>
          </w:p>
        </w:tc>
      </w:tr>
      <w:tr>
        <w:trPr>
          <w:trHeight w:val="369"/>
          <w:tblHeader/>
        </w:trPr>
        <w:tc>
          <w:tcPr>
            <w:tcW w:w="850" w:type="dxa"/>
            <w:vAlign w:val="center"/>
          </w:tcPr>
          <w:p>
            <w:pPr>
              <w:pStyle w:val="18"/>
            </w:pPr>
            <w:r>
              <w:rPr>
                <w:rFonts w:hint="eastAsia"/>
              </w:rP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rPr>
                <w:rFonts w:hint="eastAsia"/>
              </w:rPr>
              <w:t>一、一般公共预算拨款</w:t>
            </w:r>
          </w:p>
        </w:tc>
        <w:tc>
          <w:tcPr>
            <w:tcW w:w="1474" w:type="dxa"/>
            <w:vAlign w:val="center"/>
          </w:tcPr>
          <w:p>
            <w:pPr>
              <w:pStyle w:val="19"/>
            </w:pPr>
            <w:r>
              <w:t>6871.47</w:t>
            </w:r>
          </w:p>
        </w:tc>
        <w:tc>
          <w:tcPr>
            <w:tcW w:w="3402" w:type="dxa"/>
            <w:vAlign w:val="center"/>
          </w:tcPr>
          <w:p>
            <w:pPr>
              <w:pStyle w:val="20"/>
            </w:pPr>
            <w:r>
              <w:rPr>
                <w:rFonts w:hint="eastAsia"/>
              </w:rP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rPr>
                <w:rFonts w:hint="eastAsia"/>
              </w:rPr>
              <w:t>二、政府性基金预算拨款</w:t>
            </w:r>
          </w:p>
        </w:tc>
        <w:tc>
          <w:tcPr>
            <w:tcW w:w="1474" w:type="dxa"/>
            <w:vAlign w:val="center"/>
          </w:tcPr>
          <w:p>
            <w:pPr>
              <w:pStyle w:val="19"/>
            </w:pPr>
          </w:p>
        </w:tc>
        <w:tc>
          <w:tcPr>
            <w:tcW w:w="3402" w:type="dxa"/>
            <w:vAlign w:val="center"/>
          </w:tcPr>
          <w:p>
            <w:pPr>
              <w:pStyle w:val="20"/>
            </w:pPr>
            <w:r>
              <w:rPr>
                <w:rFonts w:hint="eastAsia"/>
              </w:rP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rPr>
                <w:rFonts w:hint="eastAsia"/>
              </w:rPr>
              <w:t>三、国有资本经营预算拨款</w:t>
            </w:r>
          </w:p>
        </w:tc>
        <w:tc>
          <w:tcPr>
            <w:tcW w:w="1474" w:type="dxa"/>
            <w:vAlign w:val="center"/>
          </w:tcPr>
          <w:p>
            <w:pPr>
              <w:pStyle w:val="19"/>
            </w:pPr>
          </w:p>
        </w:tc>
        <w:tc>
          <w:tcPr>
            <w:tcW w:w="3402" w:type="dxa"/>
            <w:vAlign w:val="center"/>
          </w:tcPr>
          <w:p>
            <w:pPr>
              <w:pStyle w:val="20"/>
            </w:pPr>
            <w:r>
              <w:rPr>
                <w:rFonts w:hint="eastAsia"/>
              </w:rP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五、教育支出</w:t>
            </w:r>
          </w:p>
        </w:tc>
        <w:tc>
          <w:tcPr>
            <w:tcW w:w="1474" w:type="dxa"/>
            <w:vAlign w:val="center"/>
          </w:tcPr>
          <w:p>
            <w:pPr>
              <w:pStyle w:val="19"/>
            </w:pPr>
            <w:r>
              <w:t>4637.59</w:t>
            </w:r>
          </w:p>
        </w:tc>
        <w:tc>
          <w:tcPr>
            <w:tcW w:w="1474" w:type="dxa"/>
            <w:vAlign w:val="center"/>
          </w:tcPr>
          <w:p>
            <w:pPr>
              <w:pStyle w:val="19"/>
            </w:pPr>
            <w:r>
              <w:t>4637.59</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七、文化旅游体育与传媒支出</w:t>
            </w:r>
          </w:p>
        </w:tc>
        <w:tc>
          <w:tcPr>
            <w:tcW w:w="1474" w:type="dxa"/>
            <w:vAlign w:val="center"/>
          </w:tcPr>
          <w:p>
            <w:pPr>
              <w:pStyle w:val="19"/>
            </w:pPr>
            <w:r>
              <w:t>6.00</w:t>
            </w:r>
          </w:p>
        </w:tc>
        <w:tc>
          <w:tcPr>
            <w:tcW w:w="1474" w:type="dxa"/>
            <w:vAlign w:val="center"/>
          </w:tcPr>
          <w:p>
            <w:pPr>
              <w:pStyle w:val="19"/>
            </w:pPr>
            <w:r>
              <w:t>6.00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八、社会保障和就业支出</w:t>
            </w:r>
          </w:p>
        </w:tc>
        <w:tc>
          <w:tcPr>
            <w:tcW w:w="1474" w:type="dxa"/>
            <w:vAlign w:val="center"/>
          </w:tcPr>
          <w:p>
            <w:pPr>
              <w:pStyle w:val="19"/>
            </w:pPr>
            <w:r>
              <w:t>1558.75</w:t>
            </w:r>
          </w:p>
        </w:tc>
        <w:tc>
          <w:tcPr>
            <w:tcW w:w="1474" w:type="dxa"/>
            <w:vAlign w:val="center"/>
          </w:tcPr>
          <w:p>
            <w:pPr>
              <w:pStyle w:val="19"/>
            </w:pPr>
            <w:r>
              <w:t>1558.75</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十、卫生健康支出</w:t>
            </w:r>
          </w:p>
        </w:tc>
        <w:tc>
          <w:tcPr>
            <w:tcW w:w="1474" w:type="dxa"/>
            <w:vAlign w:val="center"/>
          </w:tcPr>
          <w:p>
            <w:pPr>
              <w:pStyle w:val="19"/>
            </w:pPr>
            <w:r>
              <w:t>337.72</w:t>
            </w:r>
          </w:p>
        </w:tc>
        <w:tc>
          <w:tcPr>
            <w:tcW w:w="1474" w:type="dxa"/>
            <w:vAlign w:val="center"/>
          </w:tcPr>
          <w:p>
            <w:pPr>
              <w:pStyle w:val="19"/>
            </w:pPr>
            <w:r>
              <w:t>337.72</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二十、住房保障支出</w:t>
            </w:r>
          </w:p>
        </w:tc>
        <w:tc>
          <w:tcPr>
            <w:tcW w:w="1474" w:type="dxa"/>
            <w:vAlign w:val="center"/>
          </w:tcPr>
          <w:p>
            <w:pPr>
              <w:pStyle w:val="19"/>
            </w:pPr>
            <w:r>
              <w:t>331.41</w:t>
            </w:r>
          </w:p>
        </w:tc>
        <w:tc>
          <w:tcPr>
            <w:tcW w:w="1474" w:type="dxa"/>
            <w:vAlign w:val="center"/>
          </w:tcPr>
          <w:p>
            <w:pPr>
              <w:pStyle w:val="19"/>
            </w:pPr>
            <w:r>
              <w:t>331.41</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三十一、人行科目</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vAlign w:val="center"/>
          </w:tcPr>
          <w:p>
            <w:pPr>
              <w:pStyle w:val="22"/>
            </w:pPr>
            <w:r>
              <w:rPr>
                <w:rFonts w:hint="eastAsia"/>
              </w:rPr>
              <w:t>本年收入合计</w:t>
            </w:r>
          </w:p>
        </w:tc>
        <w:tc>
          <w:tcPr>
            <w:tcW w:w="1474" w:type="dxa"/>
            <w:vAlign w:val="center"/>
          </w:tcPr>
          <w:p>
            <w:pPr>
              <w:pStyle w:val="23"/>
            </w:pPr>
            <w:r>
              <w:t>6871.47</w:t>
            </w:r>
          </w:p>
        </w:tc>
        <w:tc>
          <w:tcPr>
            <w:tcW w:w="3402" w:type="dxa"/>
            <w:vAlign w:val="center"/>
          </w:tcPr>
          <w:p>
            <w:pPr>
              <w:pStyle w:val="22"/>
            </w:pPr>
            <w:r>
              <w:rPr>
                <w:rFonts w:hint="eastAsia"/>
              </w:rPr>
              <w:t>本年支出合计</w:t>
            </w:r>
          </w:p>
        </w:tc>
        <w:tc>
          <w:tcPr>
            <w:tcW w:w="1474" w:type="dxa"/>
            <w:vAlign w:val="center"/>
          </w:tcPr>
          <w:p>
            <w:pPr>
              <w:pStyle w:val="23"/>
            </w:pPr>
            <w:r>
              <w:t>6871.47</w:t>
            </w:r>
          </w:p>
        </w:tc>
        <w:tc>
          <w:tcPr>
            <w:tcW w:w="1474" w:type="dxa"/>
            <w:vAlign w:val="center"/>
          </w:tcPr>
          <w:p>
            <w:pPr>
              <w:pStyle w:val="23"/>
            </w:pPr>
            <w:r>
              <w:t>6871.47</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vAlign w:val="center"/>
          </w:tcPr>
          <w:p>
            <w:pPr>
              <w:pStyle w:val="20"/>
            </w:pPr>
            <w:r>
              <w:rPr>
                <w:rFonts w:hint="eastAsia"/>
              </w:rPr>
              <w:t>年初财政拨款结转和结余</w:t>
            </w:r>
          </w:p>
        </w:tc>
        <w:tc>
          <w:tcPr>
            <w:tcW w:w="1474" w:type="dxa"/>
            <w:vAlign w:val="center"/>
          </w:tcPr>
          <w:p>
            <w:pPr>
              <w:pStyle w:val="19"/>
            </w:pPr>
          </w:p>
        </w:tc>
        <w:tc>
          <w:tcPr>
            <w:tcW w:w="3402" w:type="dxa"/>
            <w:vAlign w:val="center"/>
          </w:tcPr>
          <w:p>
            <w:pPr>
              <w:pStyle w:val="20"/>
            </w:pPr>
            <w:r>
              <w:rPr>
                <w:rFonts w:hint="eastAsia"/>
              </w:rP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rPr>
                <w:rFonts w:hint="eastAsia"/>
              </w:rP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rPr>
                <w:rFonts w:hint="eastAsia"/>
              </w:rP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0"/>
            </w:pPr>
            <w:r>
              <w:rPr>
                <w:rFonts w:hint="eastAsia"/>
              </w:rP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vAlign w:val="center"/>
          </w:tcPr>
          <w:p>
            <w:pPr>
              <w:pStyle w:val="22"/>
            </w:pPr>
            <w:r>
              <w:rPr>
                <w:rFonts w:hint="eastAsia"/>
              </w:rPr>
              <w:t>收入总计</w:t>
            </w:r>
          </w:p>
        </w:tc>
        <w:tc>
          <w:tcPr>
            <w:tcW w:w="1474" w:type="dxa"/>
            <w:vAlign w:val="center"/>
          </w:tcPr>
          <w:p>
            <w:pPr>
              <w:pStyle w:val="23"/>
            </w:pPr>
            <w:r>
              <w:t>6871.47</w:t>
            </w:r>
          </w:p>
        </w:tc>
        <w:tc>
          <w:tcPr>
            <w:tcW w:w="3402" w:type="dxa"/>
            <w:vAlign w:val="center"/>
          </w:tcPr>
          <w:p>
            <w:pPr>
              <w:pStyle w:val="22"/>
            </w:pPr>
            <w:r>
              <w:rPr>
                <w:rFonts w:hint="eastAsia"/>
              </w:rPr>
              <w:t>支出总计</w:t>
            </w:r>
          </w:p>
        </w:tc>
        <w:tc>
          <w:tcPr>
            <w:tcW w:w="1474" w:type="dxa"/>
            <w:vAlign w:val="center"/>
          </w:tcPr>
          <w:p>
            <w:pPr>
              <w:pStyle w:val="23"/>
            </w:pPr>
            <w:r>
              <w:t>6871.47</w:t>
            </w:r>
          </w:p>
        </w:tc>
        <w:tc>
          <w:tcPr>
            <w:tcW w:w="1474" w:type="dxa"/>
            <w:vAlign w:val="center"/>
          </w:tcPr>
          <w:p>
            <w:pPr>
              <w:pStyle w:val="23"/>
            </w:pPr>
            <w:r>
              <w:t>6871.47</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6871.47</w:t>
            </w:r>
          </w:p>
        </w:tc>
        <w:tc>
          <w:tcPr>
            <w:tcW w:w="2551" w:type="dxa"/>
            <w:vAlign w:val="center"/>
          </w:tcPr>
          <w:p>
            <w:pPr>
              <w:pStyle w:val="23"/>
            </w:pPr>
            <w:r>
              <w:t>6844.00</w:t>
            </w:r>
          </w:p>
        </w:tc>
        <w:tc>
          <w:tcPr>
            <w:tcW w:w="2551" w:type="dxa"/>
            <w:vAlign w:val="center"/>
          </w:tcPr>
          <w:p>
            <w:pPr>
              <w:pStyle w:val="23"/>
            </w:pPr>
            <w:r>
              <w:t>27.47</w:t>
            </w:r>
          </w:p>
        </w:tc>
      </w:tr>
      <w:tr>
        <w:trPr>
          <w:trHeight w:val="369"/>
        </w:trPr>
        <w:tc>
          <w:tcPr>
            <w:tcW w:w="850" w:type="dxa"/>
            <w:vAlign w:val="center"/>
          </w:tcPr>
          <w:p>
            <w:pPr>
              <w:pStyle w:val="21"/>
            </w:pPr>
            <w:r>
              <w:t>2</w:t>
            </w:r>
          </w:p>
        </w:tc>
        <w:tc>
          <w:tcPr>
            <w:tcW w:w="1191" w:type="dxa"/>
            <w:vAlign w:val="center"/>
          </w:tcPr>
          <w:p>
            <w:pPr>
              <w:pStyle w:val="20"/>
            </w:pPr>
            <w:r>
              <w:t>205</w:t>
            </w:r>
          </w:p>
        </w:tc>
        <w:tc>
          <w:tcPr>
            <w:tcW w:w="4535" w:type="dxa"/>
            <w:vAlign w:val="center"/>
          </w:tcPr>
          <w:p>
            <w:pPr>
              <w:pStyle w:val="20"/>
            </w:pPr>
            <w:r>
              <w:rPr>
                <w:rFonts w:hint="eastAsia"/>
              </w:rPr>
              <w:t>教育支出</w:t>
            </w:r>
          </w:p>
        </w:tc>
        <w:tc>
          <w:tcPr>
            <w:tcW w:w="2551" w:type="dxa"/>
            <w:vAlign w:val="center"/>
          </w:tcPr>
          <w:p>
            <w:pPr>
              <w:pStyle w:val="19"/>
            </w:pPr>
            <w:r>
              <w:t>4637.59</w:t>
            </w:r>
          </w:p>
        </w:tc>
        <w:tc>
          <w:tcPr>
            <w:tcW w:w="2551" w:type="dxa"/>
            <w:vAlign w:val="center"/>
          </w:tcPr>
          <w:p>
            <w:pPr>
              <w:pStyle w:val="19"/>
            </w:pPr>
            <w:r>
              <w:t>4616.12</w:t>
            </w:r>
          </w:p>
        </w:tc>
        <w:tc>
          <w:tcPr>
            <w:tcW w:w="2551" w:type="dxa"/>
            <w:vAlign w:val="center"/>
          </w:tcPr>
          <w:p>
            <w:pPr>
              <w:pStyle w:val="19"/>
            </w:pPr>
            <w:r>
              <w:t>21.47</w:t>
            </w:r>
          </w:p>
        </w:tc>
      </w:tr>
      <w:tr>
        <w:trPr>
          <w:trHeight w:val="369"/>
        </w:trPr>
        <w:tc>
          <w:tcPr>
            <w:tcW w:w="850" w:type="dxa"/>
            <w:vAlign w:val="center"/>
          </w:tcPr>
          <w:p>
            <w:pPr>
              <w:pStyle w:val="21"/>
            </w:pPr>
            <w:r>
              <w:t>3</w:t>
            </w:r>
          </w:p>
        </w:tc>
        <w:tc>
          <w:tcPr>
            <w:tcW w:w="1191" w:type="dxa"/>
            <w:vAlign w:val="center"/>
          </w:tcPr>
          <w:p>
            <w:pPr>
              <w:pStyle w:val="20"/>
            </w:pPr>
            <w:r>
              <w:t>20508</w:t>
            </w:r>
          </w:p>
        </w:tc>
        <w:tc>
          <w:tcPr>
            <w:tcW w:w="4535" w:type="dxa"/>
            <w:vAlign w:val="center"/>
          </w:tcPr>
          <w:p>
            <w:pPr>
              <w:pStyle w:val="20"/>
            </w:pPr>
            <w:r>
              <w:rPr>
                <w:rFonts w:hint="eastAsia"/>
              </w:rPr>
              <w:t>进修及培训</w:t>
            </w:r>
          </w:p>
        </w:tc>
        <w:tc>
          <w:tcPr>
            <w:tcW w:w="2551" w:type="dxa"/>
            <w:vAlign w:val="center"/>
          </w:tcPr>
          <w:p>
            <w:pPr>
              <w:pStyle w:val="19"/>
            </w:pPr>
            <w:r>
              <w:t>4637.59</w:t>
            </w:r>
          </w:p>
        </w:tc>
        <w:tc>
          <w:tcPr>
            <w:tcW w:w="2551" w:type="dxa"/>
            <w:vAlign w:val="center"/>
          </w:tcPr>
          <w:p>
            <w:pPr>
              <w:pStyle w:val="19"/>
            </w:pPr>
            <w:r>
              <w:t>4616.12</w:t>
            </w:r>
          </w:p>
        </w:tc>
        <w:tc>
          <w:tcPr>
            <w:tcW w:w="2551" w:type="dxa"/>
            <w:vAlign w:val="center"/>
          </w:tcPr>
          <w:p>
            <w:pPr>
              <w:pStyle w:val="19"/>
            </w:pPr>
            <w:r>
              <w:t>21.47</w:t>
            </w:r>
          </w:p>
        </w:tc>
      </w:tr>
      <w:tr>
        <w:trPr>
          <w:trHeight w:val="369"/>
        </w:trPr>
        <w:tc>
          <w:tcPr>
            <w:tcW w:w="850" w:type="dxa"/>
            <w:vAlign w:val="center"/>
          </w:tcPr>
          <w:p>
            <w:pPr>
              <w:pStyle w:val="21"/>
            </w:pPr>
            <w:r>
              <w:t>4</w:t>
            </w:r>
          </w:p>
        </w:tc>
        <w:tc>
          <w:tcPr>
            <w:tcW w:w="1191" w:type="dxa"/>
            <w:vAlign w:val="center"/>
          </w:tcPr>
          <w:p>
            <w:pPr>
              <w:pStyle w:val="20"/>
            </w:pPr>
            <w:r>
              <w:t>2050802</w:t>
            </w:r>
          </w:p>
        </w:tc>
        <w:tc>
          <w:tcPr>
            <w:tcW w:w="4535" w:type="dxa"/>
            <w:vAlign w:val="center"/>
          </w:tcPr>
          <w:p>
            <w:pPr>
              <w:pStyle w:val="20"/>
            </w:pPr>
            <w:r>
              <w:rPr>
                <w:rFonts w:hint="eastAsia"/>
              </w:rPr>
              <w:t>干部教育</w:t>
            </w:r>
          </w:p>
        </w:tc>
        <w:tc>
          <w:tcPr>
            <w:tcW w:w="2551" w:type="dxa"/>
            <w:vAlign w:val="center"/>
          </w:tcPr>
          <w:p>
            <w:pPr>
              <w:pStyle w:val="19"/>
            </w:pPr>
            <w:r>
              <w:t>4637.59</w:t>
            </w:r>
          </w:p>
        </w:tc>
        <w:tc>
          <w:tcPr>
            <w:tcW w:w="2551" w:type="dxa"/>
            <w:vAlign w:val="center"/>
          </w:tcPr>
          <w:p>
            <w:pPr>
              <w:pStyle w:val="19"/>
            </w:pPr>
            <w:r>
              <w:t>4616.12</w:t>
            </w:r>
          </w:p>
        </w:tc>
        <w:tc>
          <w:tcPr>
            <w:tcW w:w="2551" w:type="dxa"/>
            <w:vAlign w:val="center"/>
          </w:tcPr>
          <w:p>
            <w:pPr>
              <w:pStyle w:val="19"/>
            </w:pPr>
            <w:r>
              <w:t>21.47</w:t>
            </w:r>
          </w:p>
        </w:tc>
      </w:tr>
      <w:tr>
        <w:trPr>
          <w:trHeight w:val="369"/>
        </w:trPr>
        <w:tc>
          <w:tcPr>
            <w:tcW w:w="850" w:type="dxa"/>
            <w:vAlign w:val="center"/>
          </w:tcPr>
          <w:p>
            <w:pPr>
              <w:pStyle w:val="21"/>
            </w:pPr>
            <w:r>
              <w:t>5</w:t>
            </w:r>
          </w:p>
        </w:tc>
        <w:tc>
          <w:tcPr>
            <w:tcW w:w="1191" w:type="dxa"/>
            <w:vAlign w:val="center"/>
          </w:tcPr>
          <w:p>
            <w:pPr>
              <w:pStyle w:val="20"/>
            </w:pPr>
            <w:r>
              <w:t>207</w:t>
            </w:r>
          </w:p>
        </w:tc>
        <w:tc>
          <w:tcPr>
            <w:tcW w:w="4535" w:type="dxa"/>
            <w:vAlign w:val="center"/>
          </w:tcPr>
          <w:p>
            <w:pPr>
              <w:pStyle w:val="20"/>
            </w:pPr>
            <w:r>
              <w:rPr>
                <w:rFonts w:hint="eastAsia"/>
              </w:rPr>
              <w:t>文化旅游体育与传媒支出</w:t>
            </w:r>
          </w:p>
        </w:tc>
        <w:tc>
          <w:tcPr>
            <w:tcW w:w="2551" w:type="dxa"/>
            <w:vAlign w:val="center"/>
          </w:tcPr>
          <w:p>
            <w:pPr>
              <w:pStyle w:val="19"/>
            </w:pPr>
            <w:r>
              <w:t>6.00</w:t>
            </w:r>
          </w:p>
        </w:tc>
        <w:tc>
          <w:tcPr>
            <w:tcW w:w="2551" w:type="dxa"/>
            <w:vAlign w:val="center"/>
          </w:tcPr>
          <w:p>
            <w:pPr>
              <w:pStyle w:val="19"/>
            </w:pPr>
          </w:p>
        </w:tc>
        <w:tc>
          <w:tcPr>
            <w:tcW w:w="2551" w:type="dxa"/>
            <w:vAlign w:val="center"/>
          </w:tcPr>
          <w:p>
            <w:pPr>
              <w:pStyle w:val="19"/>
            </w:pPr>
            <w:r>
              <w:t>6.00</w:t>
            </w:r>
          </w:p>
        </w:tc>
      </w:tr>
      <w:tr>
        <w:trPr>
          <w:trHeight w:val="369"/>
        </w:trPr>
        <w:tc>
          <w:tcPr>
            <w:tcW w:w="850" w:type="dxa"/>
            <w:vAlign w:val="center"/>
          </w:tcPr>
          <w:p>
            <w:pPr>
              <w:pStyle w:val="21"/>
            </w:pPr>
            <w:r>
              <w:t>6</w:t>
            </w:r>
          </w:p>
        </w:tc>
        <w:tc>
          <w:tcPr>
            <w:tcW w:w="1191" w:type="dxa"/>
            <w:vAlign w:val="center"/>
          </w:tcPr>
          <w:p>
            <w:pPr>
              <w:pStyle w:val="20"/>
            </w:pPr>
            <w:r>
              <w:t>20799</w:t>
            </w:r>
          </w:p>
        </w:tc>
        <w:tc>
          <w:tcPr>
            <w:tcW w:w="4535" w:type="dxa"/>
            <w:vAlign w:val="center"/>
          </w:tcPr>
          <w:p>
            <w:pPr>
              <w:pStyle w:val="20"/>
            </w:pPr>
            <w:r>
              <w:rPr>
                <w:rFonts w:hint="eastAsia"/>
              </w:rPr>
              <w:t>其他文化旅游体育与传媒支出</w:t>
            </w:r>
          </w:p>
        </w:tc>
        <w:tc>
          <w:tcPr>
            <w:tcW w:w="2551" w:type="dxa"/>
            <w:vAlign w:val="center"/>
          </w:tcPr>
          <w:p>
            <w:pPr>
              <w:pStyle w:val="19"/>
            </w:pPr>
            <w:r>
              <w:t>6.00</w:t>
            </w:r>
          </w:p>
        </w:tc>
        <w:tc>
          <w:tcPr>
            <w:tcW w:w="2551" w:type="dxa"/>
            <w:vAlign w:val="center"/>
          </w:tcPr>
          <w:p>
            <w:pPr>
              <w:pStyle w:val="19"/>
            </w:pPr>
          </w:p>
        </w:tc>
        <w:tc>
          <w:tcPr>
            <w:tcW w:w="2551" w:type="dxa"/>
            <w:vAlign w:val="center"/>
          </w:tcPr>
          <w:p>
            <w:pPr>
              <w:pStyle w:val="19"/>
            </w:pPr>
            <w:r>
              <w:t>6.00</w:t>
            </w:r>
          </w:p>
        </w:tc>
      </w:tr>
      <w:tr>
        <w:trPr>
          <w:trHeight w:val="369"/>
        </w:trPr>
        <w:tc>
          <w:tcPr>
            <w:tcW w:w="850" w:type="dxa"/>
            <w:vAlign w:val="center"/>
          </w:tcPr>
          <w:p>
            <w:pPr>
              <w:pStyle w:val="21"/>
            </w:pPr>
            <w:r>
              <w:t>7</w:t>
            </w:r>
          </w:p>
        </w:tc>
        <w:tc>
          <w:tcPr>
            <w:tcW w:w="1191" w:type="dxa"/>
            <w:vAlign w:val="center"/>
          </w:tcPr>
          <w:p>
            <w:pPr>
              <w:pStyle w:val="20"/>
            </w:pPr>
            <w:r>
              <w:t>2079902</w:t>
            </w:r>
          </w:p>
        </w:tc>
        <w:tc>
          <w:tcPr>
            <w:tcW w:w="4535" w:type="dxa"/>
            <w:vAlign w:val="center"/>
          </w:tcPr>
          <w:p>
            <w:pPr>
              <w:pStyle w:val="20"/>
            </w:pPr>
            <w:r>
              <w:rPr>
                <w:rFonts w:hint="eastAsia"/>
              </w:rPr>
              <w:t>宣传文化发展专项支出</w:t>
            </w:r>
          </w:p>
        </w:tc>
        <w:tc>
          <w:tcPr>
            <w:tcW w:w="2551" w:type="dxa"/>
            <w:vAlign w:val="center"/>
          </w:tcPr>
          <w:p>
            <w:pPr>
              <w:pStyle w:val="19"/>
            </w:pPr>
            <w:r>
              <w:t>6.00</w:t>
            </w:r>
          </w:p>
        </w:tc>
        <w:tc>
          <w:tcPr>
            <w:tcW w:w="2551" w:type="dxa"/>
            <w:vAlign w:val="center"/>
          </w:tcPr>
          <w:p>
            <w:pPr>
              <w:pStyle w:val="19"/>
            </w:pPr>
          </w:p>
        </w:tc>
        <w:tc>
          <w:tcPr>
            <w:tcW w:w="2551" w:type="dxa"/>
            <w:vAlign w:val="center"/>
          </w:tcPr>
          <w:p>
            <w:pPr>
              <w:pStyle w:val="19"/>
            </w:pPr>
            <w:r>
              <w:t>6.00</w:t>
            </w:r>
          </w:p>
        </w:tc>
      </w:tr>
      <w:tr>
        <w:trPr>
          <w:trHeight w:val="369"/>
        </w:trPr>
        <w:tc>
          <w:tcPr>
            <w:tcW w:w="850" w:type="dxa"/>
            <w:vAlign w:val="center"/>
          </w:tcPr>
          <w:p>
            <w:pPr>
              <w:pStyle w:val="21"/>
            </w:pPr>
            <w:r>
              <w:t>8</w:t>
            </w:r>
          </w:p>
        </w:tc>
        <w:tc>
          <w:tcPr>
            <w:tcW w:w="1191" w:type="dxa"/>
            <w:vAlign w:val="center"/>
          </w:tcPr>
          <w:p>
            <w:pPr>
              <w:pStyle w:val="20"/>
            </w:pPr>
            <w:r>
              <w:t>208</w:t>
            </w:r>
          </w:p>
        </w:tc>
        <w:tc>
          <w:tcPr>
            <w:tcW w:w="4535" w:type="dxa"/>
            <w:vAlign w:val="center"/>
          </w:tcPr>
          <w:p>
            <w:pPr>
              <w:pStyle w:val="20"/>
            </w:pPr>
            <w:r>
              <w:rPr>
                <w:rFonts w:hint="eastAsia"/>
              </w:rPr>
              <w:t>社会保障和就业支出</w:t>
            </w:r>
          </w:p>
        </w:tc>
        <w:tc>
          <w:tcPr>
            <w:tcW w:w="2551" w:type="dxa"/>
            <w:vAlign w:val="center"/>
          </w:tcPr>
          <w:p>
            <w:pPr>
              <w:pStyle w:val="19"/>
            </w:pPr>
            <w:r>
              <w:t>1558.75</w:t>
            </w:r>
          </w:p>
        </w:tc>
        <w:tc>
          <w:tcPr>
            <w:tcW w:w="2551" w:type="dxa"/>
            <w:vAlign w:val="center"/>
          </w:tcPr>
          <w:p>
            <w:pPr>
              <w:pStyle w:val="19"/>
            </w:pPr>
            <w:r>
              <w:t>1558.75</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20805</w:t>
            </w:r>
          </w:p>
        </w:tc>
        <w:tc>
          <w:tcPr>
            <w:tcW w:w="4535" w:type="dxa"/>
            <w:vAlign w:val="center"/>
          </w:tcPr>
          <w:p>
            <w:pPr>
              <w:pStyle w:val="20"/>
            </w:pPr>
            <w:r>
              <w:rPr>
                <w:rFonts w:hint="eastAsia"/>
              </w:rPr>
              <w:t>行政事业单位养老支出</w:t>
            </w:r>
          </w:p>
        </w:tc>
        <w:tc>
          <w:tcPr>
            <w:tcW w:w="2551" w:type="dxa"/>
            <w:vAlign w:val="center"/>
          </w:tcPr>
          <w:p>
            <w:pPr>
              <w:pStyle w:val="19"/>
            </w:pPr>
            <w:r>
              <w:t>1558.75</w:t>
            </w:r>
          </w:p>
        </w:tc>
        <w:tc>
          <w:tcPr>
            <w:tcW w:w="2551" w:type="dxa"/>
            <w:vAlign w:val="center"/>
          </w:tcPr>
          <w:p>
            <w:pPr>
              <w:pStyle w:val="19"/>
            </w:pPr>
            <w:r>
              <w:t>1558.75</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2080501</w:t>
            </w:r>
          </w:p>
        </w:tc>
        <w:tc>
          <w:tcPr>
            <w:tcW w:w="4535" w:type="dxa"/>
            <w:vAlign w:val="center"/>
          </w:tcPr>
          <w:p>
            <w:pPr>
              <w:pStyle w:val="20"/>
            </w:pPr>
            <w:r>
              <w:rPr>
                <w:rFonts w:hint="eastAsia"/>
              </w:rPr>
              <w:t>行政单位离退休</w:t>
            </w:r>
          </w:p>
        </w:tc>
        <w:tc>
          <w:tcPr>
            <w:tcW w:w="2551" w:type="dxa"/>
            <w:vAlign w:val="center"/>
          </w:tcPr>
          <w:p>
            <w:pPr>
              <w:pStyle w:val="19"/>
            </w:pPr>
            <w:r>
              <w:t>967.18</w:t>
            </w:r>
          </w:p>
        </w:tc>
        <w:tc>
          <w:tcPr>
            <w:tcW w:w="2551" w:type="dxa"/>
            <w:vAlign w:val="center"/>
          </w:tcPr>
          <w:p>
            <w:pPr>
              <w:pStyle w:val="19"/>
            </w:pPr>
            <w:r>
              <w:t>967.18</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2080505</w:t>
            </w:r>
          </w:p>
        </w:tc>
        <w:tc>
          <w:tcPr>
            <w:tcW w:w="4535" w:type="dxa"/>
            <w:vAlign w:val="center"/>
          </w:tcPr>
          <w:p>
            <w:pPr>
              <w:pStyle w:val="20"/>
            </w:pPr>
            <w:r>
              <w:rPr>
                <w:rFonts w:hint="eastAsia"/>
              </w:rPr>
              <w:t>机关事业单位基本养老保险缴费支出</w:t>
            </w:r>
          </w:p>
        </w:tc>
        <w:tc>
          <w:tcPr>
            <w:tcW w:w="2551" w:type="dxa"/>
            <w:vAlign w:val="center"/>
          </w:tcPr>
          <w:p>
            <w:pPr>
              <w:pStyle w:val="19"/>
            </w:pPr>
            <w:r>
              <w:t>394.38</w:t>
            </w:r>
          </w:p>
        </w:tc>
        <w:tc>
          <w:tcPr>
            <w:tcW w:w="2551" w:type="dxa"/>
            <w:vAlign w:val="center"/>
          </w:tcPr>
          <w:p>
            <w:pPr>
              <w:pStyle w:val="19"/>
            </w:pPr>
            <w:r>
              <w:t>394.38</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2080506</w:t>
            </w:r>
          </w:p>
        </w:tc>
        <w:tc>
          <w:tcPr>
            <w:tcW w:w="4535" w:type="dxa"/>
            <w:vAlign w:val="center"/>
          </w:tcPr>
          <w:p>
            <w:pPr>
              <w:pStyle w:val="20"/>
            </w:pPr>
            <w:r>
              <w:rPr>
                <w:rFonts w:hint="eastAsia"/>
              </w:rPr>
              <w:t>机关事业单位职业年金缴费支出</w:t>
            </w:r>
          </w:p>
        </w:tc>
        <w:tc>
          <w:tcPr>
            <w:tcW w:w="2551" w:type="dxa"/>
            <w:vAlign w:val="center"/>
          </w:tcPr>
          <w:p>
            <w:pPr>
              <w:pStyle w:val="19"/>
            </w:pPr>
            <w:r>
              <w:t>197.19</w:t>
            </w:r>
          </w:p>
        </w:tc>
        <w:tc>
          <w:tcPr>
            <w:tcW w:w="2551" w:type="dxa"/>
            <w:vAlign w:val="center"/>
          </w:tcPr>
          <w:p>
            <w:pPr>
              <w:pStyle w:val="19"/>
            </w:pPr>
            <w:r>
              <w:t>197.19</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210</w:t>
            </w:r>
          </w:p>
        </w:tc>
        <w:tc>
          <w:tcPr>
            <w:tcW w:w="4535" w:type="dxa"/>
            <w:vAlign w:val="center"/>
          </w:tcPr>
          <w:p>
            <w:pPr>
              <w:pStyle w:val="20"/>
            </w:pPr>
            <w:r>
              <w:rPr>
                <w:rFonts w:hint="eastAsia"/>
              </w:rPr>
              <w:t>卫生健康支出</w:t>
            </w:r>
          </w:p>
        </w:tc>
        <w:tc>
          <w:tcPr>
            <w:tcW w:w="2551" w:type="dxa"/>
            <w:vAlign w:val="center"/>
          </w:tcPr>
          <w:p>
            <w:pPr>
              <w:pStyle w:val="19"/>
            </w:pPr>
            <w:r>
              <w:t>337.72</w:t>
            </w:r>
          </w:p>
        </w:tc>
        <w:tc>
          <w:tcPr>
            <w:tcW w:w="2551" w:type="dxa"/>
            <w:vAlign w:val="center"/>
          </w:tcPr>
          <w:p>
            <w:pPr>
              <w:pStyle w:val="19"/>
            </w:pPr>
            <w:r>
              <w:t>337.72</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21011</w:t>
            </w:r>
          </w:p>
        </w:tc>
        <w:tc>
          <w:tcPr>
            <w:tcW w:w="4535" w:type="dxa"/>
            <w:vAlign w:val="center"/>
          </w:tcPr>
          <w:p>
            <w:pPr>
              <w:pStyle w:val="20"/>
            </w:pPr>
            <w:r>
              <w:rPr>
                <w:rFonts w:hint="eastAsia"/>
              </w:rPr>
              <w:t>行政事业单位医疗</w:t>
            </w:r>
          </w:p>
        </w:tc>
        <w:tc>
          <w:tcPr>
            <w:tcW w:w="2551" w:type="dxa"/>
            <w:vAlign w:val="center"/>
          </w:tcPr>
          <w:p>
            <w:pPr>
              <w:pStyle w:val="19"/>
            </w:pPr>
            <w:r>
              <w:t>337.72</w:t>
            </w:r>
          </w:p>
        </w:tc>
        <w:tc>
          <w:tcPr>
            <w:tcW w:w="2551" w:type="dxa"/>
            <w:vAlign w:val="center"/>
          </w:tcPr>
          <w:p>
            <w:pPr>
              <w:pStyle w:val="19"/>
            </w:pPr>
            <w:r>
              <w:t>337.72</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2101101</w:t>
            </w:r>
          </w:p>
        </w:tc>
        <w:tc>
          <w:tcPr>
            <w:tcW w:w="4535" w:type="dxa"/>
            <w:vAlign w:val="center"/>
          </w:tcPr>
          <w:p>
            <w:pPr>
              <w:pStyle w:val="20"/>
            </w:pPr>
            <w:r>
              <w:rPr>
                <w:rFonts w:hint="eastAsia"/>
              </w:rPr>
              <w:t>行政单位医疗</w:t>
            </w:r>
          </w:p>
        </w:tc>
        <w:tc>
          <w:tcPr>
            <w:tcW w:w="2551" w:type="dxa"/>
            <w:vAlign w:val="center"/>
          </w:tcPr>
          <w:p>
            <w:pPr>
              <w:pStyle w:val="19"/>
            </w:pPr>
            <w:r>
              <w:t>337.72</w:t>
            </w:r>
          </w:p>
        </w:tc>
        <w:tc>
          <w:tcPr>
            <w:tcW w:w="2551" w:type="dxa"/>
            <w:vAlign w:val="center"/>
          </w:tcPr>
          <w:p>
            <w:pPr>
              <w:pStyle w:val="19"/>
            </w:pPr>
            <w:r>
              <w:t>337.72</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221</w:t>
            </w:r>
          </w:p>
        </w:tc>
        <w:tc>
          <w:tcPr>
            <w:tcW w:w="4535" w:type="dxa"/>
            <w:vAlign w:val="center"/>
          </w:tcPr>
          <w:p>
            <w:pPr>
              <w:pStyle w:val="20"/>
            </w:pPr>
            <w:r>
              <w:rPr>
                <w:rFonts w:hint="eastAsia"/>
              </w:rPr>
              <w:t>住房保障支出</w:t>
            </w:r>
          </w:p>
        </w:tc>
        <w:tc>
          <w:tcPr>
            <w:tcW w:w="2551" w:type="dxa"/>
            <w:vAlign w:val="center"/>
          </w:tcPr>
          <w:p>
            <w:pPr>
              <w:pStyle w:val="19"/>
            </w:pPr>
            <w:r>
              <w:t>331.41</w:t>
            </w:r>
          </w:p>
        </w:tc>
        <w:tc>
          <w:tcPr>
            <w:tcW w:w="2551" w:type="dxa"/>
            <w:vAlign w:val="center"/>
          </w:tcPr>
          <w:p>
            <w:pPr>
              <w:pStyle w:val="19"/>
            </w:pPr>
            <w:r>
              <w:t>331.41</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22102</w:t>
            </w:r>
          </w:p>
        </w:tc>
        <w:tc>
          <w:tcPr>
            <w:tcW w:w="4535" w:type="dxa"/>
            <w:vAlign w:val="center"/>
          </w:tcPr>
          <w:p>
            <w:pPr>
              <w:pStyle w:val="20"/>
            </w:pPr>
            <w:r>
              <w:rPr>
                <w:rFonts w:hint="eastAsia"/>
              </w:rPr>
              <w:t>住房改革支出</w:t>
            </w:r>
          </w:p>
        </w:tc>
        <w:tc>
          <w:tcPr>
            <w:tcW w:w="2551" w:type="dxa"/>
            <w:vAlign w:val="center"/>
          </w:tcPr>
          <w:p>
            <w:pPr>
              <w:pStyle w:val="19"/>
            </w:pPr>
            <w:r>
              <w:t>331.41</w:t>
            </w:r>
          </w:p>
        </w:tc>
        <w:tc>
          <w:tcPr>
            <w:tcW w:w="2551" w:type="dxa"/>
            <w:vAlign w:val="center"/>
          </w:tcPr>
          <w:p>
            <w:pPr>
              <w:pStyle w:val="19"/>
            </w:pPr>
            <w:r>
              <w:t>331.41</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2210201</w:t>
            </w:r>
          </w:p>
        </w:tc>
        <w:tc>
          <w:tcPr>
            <w:tcW w:w="4535" w:type="dxa"/>
            <w:vAlign w:val="center"/>
          </w:tcPr>
          <w:p>
            <w:pPr>
              <w:pStyle w:val="20"/>
            </w:pPr>
            <w:r>
              <w:rPr>
                <w:rFonts w:hint="eastAsia"/>
              </w:rPr>
              <w:t>住房公积金</w:t>
            </w:r>
          </w:p>
        </w:tc>
        <w:tc>
          <w:tcPr>
            <w:tcW w:w="2551" w:type="dxa"/>
            <w:vAlign w:val="center"/>
          </w:tcPr>
          <w:p>
            <w:pPr>
              <w:pStyle w:val="19"/>
            </w:pPr>
            <w:r>
              <w:t>331.41</w:t>
            </w:r>
          </w:p>
        </w:tc>
        <w:tc>
          <w:tcPr>
            <w:tcW w:w="2551" w:type="dxa"/>
            <w:vAlign w:val="center"/>
          </w:tcPr>
          <w:p>
            <w:pPr>
              <w:pStyle w:val="19"/>
            </w:pPr>
            <w:r>
              <w:t>331.41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支出部门经济分类科目</w:t>
            </w:r>
          </w:p>
        </w:tc>
        <w:tc>
          <w:tcPr>
            <w:tcW w:w="7654" w:type="dxa"/>
            <w:gridSpan w:val="3"/>
            <w:vAlign w:val="center"/>
          </w:tcPr>
          <w:p>
            <w:pPr>
              <w:pStyle w:val="18"/>
            </w:pPr>
            <w:r>
              <w:rPr>
                <w:rFonts w:hint="eastAsia"/>
              </w:rPr>
              <w:t>一般公共预算基本支出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Align w:val="center"/>
          </w:tcPr>
          <w:p>
            <w:pPr>
              <w:pStyle w:val="18"/>
            </w:pPr>
            <w:r>
              <w:rPr>
                <w:rFonts w:hint="eastAsia"/>
              </w:rPr>
              <w:t>合计</w:t>
            </w:r>
          </w:p>
        </w:tc>
        <w:tc>
          <w:tcPr>
            <w:tcW w:w="2551" w:type="dxa"/>
            <w:vAlign w:val="center"/>
          </w:tcPr>
          <w:p>
            <w:pPr>
              <w:pStyle w:val="18"/>
            </w:pPr>
            <w:r>
              <w:rPr>
                <w:rFonts w:hint="eastAsia"/>
              </w:rPr>
              <w:t>人员经费</w:t>
            </w:r>
          </w:p>
        </w:tc>
        <w:tc>
          <w:tcPr>
            <w:tcW w:w="2551" w:type="dxa"/>
            <w:vAlign w:val="center"/>
          </w:tcPr>
          <w:p>
            <w:pPr>
              <w:pStyle w:val="18"/>
            </w:pPr>
            <w:r>
              <w:rPr>
                <w:rFonts w:hint="eastAsia"/>
              </w:rPr>
              <w:t>公用经费</w:t>
            </w: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6844.00</w:t>
            </w:r>
          </w:p>
        </w:tc>
        <w:tc>
          <w:tcPr>
            <w:tcW w:w="2551" w:type="dxa"/>
            <w:vAlign w:val="center"/>
          </w:tcPr>
          <w:p>
            <w:pPr>
              <w:pStyle w:val="23"/>
            </w:pPr>
            <w:r>
              <w:t>5114.24</w:t>
            </w:r>
          </w:p>
        </w:tc>
        <w:tc>
          <w:tcPr>
            <w:tcW w:w="2551" w:type="dxa"/>
            <w:vAlign w:val="center"/>
          </w:tcPr>
          <w:p>
            <w:pPr>
              <w:pStyle w:val="23"/>
            </w:pPr>
            <w:r>
              <w:t>1729.76</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rPr>
                <w:rFonts w:hint="eastAsia"/>
              </w:rPr>
              <w:t>工资福利支出</w:t>
            </w:r>
          </w:p>
        </w:tc>
        <w:tc>
          <w:tcPr>
            <w:tcW w:w="2551" w:type="dxa"/>
            <w:vAlign w:val="center"/>
          </w:tcPr>
          <w:p>
            <w:pPr>
              <w:pStyle w:val="19"/>
            </w:pPr>
            <w:r>
              <w:t>4184.62</w:t>
            </w:r>
          </w:p>
        </w:tc>
        <w:tc>
          <w:tcPr>
            <w:tcW w:w="2551" w:type="dxa"/>
            <w:vAlign w:val="center"/>
          </w:tcPr>
          <w:p>
            <w:pPr>
              <w:pStyle w:val="19"/>
            </w:pPr>
            <w:r>
              <w:t>4184.62</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rPr>
                <w:rFonts w:hint="eastAsia"/>
              </w:rPr>
              <w:t>基本工资</w:t>
            </w:r>
          </w:p>
        </w:tc>
        <w:tc>
          <w:tcPr>
            <w:tcW w:w="2551" w:type="dxa"/>
            <w:vAlign w:val="center"/>
          </w:tcPr>
          <w:p>
            <w:pPr>
              <w:pStyle w:val="19"/>
            </w:pPr>
            <w:r>
              <w:t>1021.84</w:t>
            </w:r>
          </w:p>
        </w:tc>
        <w:tc>
          <w:tcPr>
            <w:tcW w:w="2551" w:type="dxa"/>
            <w:vAlign w:val="center"/>
          </w:tcPr>
          <w:p>
            <w:pPr>
              <w:pStyle w:val="19"/>
            </w:pPr>
            <w:r>
              <w:t>1021.84</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rPr>
                <w:rFonts w:hint="eastAsia"/>
              </w:rPr>
              <w:t>津贴补贴</w:t>
            </w:r>
          </w:p>
        </w:tc>
        <w:tc>
          <w:tcPr>
            <w:tcW w:w="2551" w:type="dxa"/>
            <w:vAlign w:val="center"/>
          </w:tcPr>
          <w:p>
            <w:pPr>
              <w:pStyle w:val="19"/>
            </w:pPr>
            <w:r>
              <w:t>871.99</w:t>
            </w:r>
          </w:p>
        </w:tc>
        <w:tc>
          <w:tcPr>
            <w:tcW w:w="2551" w:type="dxa"/>
            <w:vAlign w:val="center"/>
          </w:tcPr>
          <w:p>
            <w:pPr>
              <w:pStyle w:val="19"/>
            </w:pPr>
            <w:r>
              <w:t>871.99</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rPr>
                <w:rFonts w:hint="eastAsia"/>
              </w:rPr>
              <w:t>奖金</w:t>
            </w:r>
          </w:p>
        </w:tc>
        <w:tc>
          <w:tcPr>
            <w:tcW w:w="2551" w:type="dxa"/>
            <w:vAlign w:val="center"/>
          </w:tcPr>
          <w:p>
            <w:pPr>
              <w:pStyle w:val="19"/>
            </w:pPr>
            <w:r>
              <w:t>1010.62</w:t>
            </w:r>
          </w:p>
        </w:tc>
        <w:tc>
          <w:tcPr>
            <w:tcW w:w="2551" w:type="dxa"/>
            <w:vAlign w:val="center"/>
          </w:tcPr>
          <w:p>
            <w:pPr>
              <w:pStyle w:val="19"/>
            </w:pPr>
            <w:r>
              <w:t>1010.62</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30108</w:t>
            </w:r>
          </w:p>
        </w:tc>
        <w:tc>
          <w:tcPr>
            <w:tcW w:w="4535" w:type="dxa"/>
            <w:vAlign w:val="center"/>
          </w:tcPr>
          <w:p>
            <w:pPr>
              <w:pStyle w:val="20"/>
            </w:pPr>
            <w:r>
              <w:rPr>
                <w:rFonts w:hint="eastAsia"/>
              </w:rPr>
              <w:t>机关事业单位基本养老保险缴费</w:t>
            </w:r>
          </w:p>
        </w:tc>
        <w:tc>
          <w:tcPr>
            <w:tcW w:w="2551" w:type="dxa"/>
            <w:vAlign w:val="center"/>
          </w:tcPr>
          <w:p>
            <w:pPr>
              <w:pStyle w:val="19"/>
            </w:pPr>
            <w:r>
              <w:t>394.38</w:t>
            </w:r>
          </w:p>
        </w:tc>
        <w:tc>
          <w:tcPr>
            <w:tcW w:w="2551" w:type="dxa"/>
            <w:vAlign w:val="center"/>
          </w:tcPr>
          <w:p>
            <w:pPr>
              <w:pStyle w:val="19"/>
            </w:pPr>
            <w:r>
              <w:t>394.38</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30109</w:t>
            </w:r>
          </w:p>
        </w:tc>
        <w:tc>
          <w:tcPr>
            <w:tcW w:w="4535" w:type="dxa"/>
            <w:vAlign w:val="center"/>
          </w:tcPr>
          <w:p>
            <w:pPr>
              <w:pStyle w:val="20"/>
            </w:pPr>
            <w:r>
              <w:rPr>
                <w:rFonts w:hint="eastAsia"/>
              </w:rPr>
              <w:t>职业年金缴费</w:t>
            </w:r>
          </w:p>
        </w:tc>
        <w:tc>
          <w:tcPr>
            <w:tcW w:w="2551" w:type="dxa"/>
            <w:vAlign w:val="center"/>
          </w:tcPr>
          <w:p>
            <w:pPr>
              <w:pStyle w:val="19"/>
            </w:pPr>
            <w:r>
              <w:t>197.19</w:t>
            </w:r>
          </w:p>
        </w:tc>
        <w:tc>
          <w:tcPr>
            <w:tcW w:w="2551" w:type="dxa"/>
            <w:vAlign w:val="center"/>
          </w:tcPr>
          <w:p>
            <w:pPr>
              <w:pStyle w:val="19"/>
            </w:pPr>
            <w:r>
              <w:t>197.19</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rPr>
                <w:rFonts w:hint="eastAsia"/>
              </w:rPr>
              <w:t>职工基本医疗保险缴费</w:t>
            </w:r>
          </w:p>
        </w:tc>
        <w:tc>
          <w:tcPr>
            <w:tcW w:w="2551" w:type="dxa"/>
            <w:vAlign w:val="center"/>
          </w:tcPr>
          <w:p>
            <w:pPr>
              <w:pStyle w:val="19"/>
            </w:pPr>
            <w:r>
              <w:t>147.99</w:t>
            </w:r>
          </w:p>
        </w:tc>
        <w:tc>
          <w:tcPr>
            <w:tcW w:w="2551" w:type="dxa"/>
            <w:vAlign w:val="center"/>
          </w:tcPr>
          <w:p>
            <w:pPr>
              <w:pStyle w:val="19"/>
            </w:pPr>
            <w:r>
              <w:t>147.99</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rPr>
                <w:rFonts w:hint="eastAsia"/>
              </w:rPr>
              <w:t>公务员医疗补助缴费</w:t>
            </w:r>
          </w:p>
        </w:tc>
        <w:tc>
          <w:tcPr>
            <w:tcW w:w="2551" w:type="dxa"/>
            <w:vAlign w:val="center"/>
          </w:tcPr>
          <w:p>
            <w:pPr>
              <w:pStyle w:val="19"/>
            </w:pPr>
            <w:r>
              <w:t>189.73</w:t>
            </w:r>
          </w:p>
        </w:tc>
        <w:tc>
          <w:tcPr>
            <w:tcW w:w="2551" w:type="dxa"/>
            <w:vAlign w:val="center"/>
          </w:tcPr>
          <w:p>
            <w:pPr>
              <w:pStyle w:val="19"/>
            </w:pPr>
            <w:r>
              <w:t>189.73</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rPr>
                <w:rFonts w:hint="eastAsia"/>
              </w:rPr>
              <w:t>其他社会保障缴费</w:t>
            </w:r>
          </w:p>
        </w:tc>
        <w:tc>
          <w:tcPr>
            <w:tcW w:w="2551" w:type="dxa"/>
            <w:vAlign w:val="center"/>
          </w:tcPr>
          <w:p>
            <w:pPr>
              <w:pStyle w:val="19"/>
            </w:pPr>
            <w:r>
              <w:t>9.27</w:t>
            </w:r>
          </w:p>
        </w:tc>
        <w:tc>
          <w:tcPr>
            <w:tcW w:w="2551" w:type="dxa"/>
            <w:vAlign w:val="center"/>
          </w:tcPr>
          <w:p>
            <w:pPr>
              <w:pStyle w:val="19"/>
            </w:pPr>
            <w:r>
              <w:t>9.27</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rPr>
                <w:rFonts w:hint="eastAsia"/>
              </w:rPr>
              <w:t>住房公积金</w:t>
            </w:r>
          </w:p>
        </w:tc>
        <w:tc>
          <w:tcPr>
            <w:tcW w:w="2551" w:type="dxa"/>
            <w:vAlign w:val="center"/>
          </w:tcPr>
          <w:p>
            <w:pPr>
              <w:pStyle w:val="19"/>
            </w:pPr>
            <w:r>
              <w:t>331.41</w:t>
            </w:r>
          </w:p>
        </w:tc>
        <w:tc>
          <w:tcPr>
            <w:tcW w:w="2551" w:type="dxa"/>
            <w:vAlign w:val="center"/>
          </w:tcPr>
          <w:p>
            <w:pPr>
              <w:pStyle w:val="19"/>
            </w:pPr>
            <w:r>
              <w:t>331.41</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30199</w:t>
            </w:r>
          </w:p>
        </w:tc>
        <w:tc>
          <w:tcPr>
            <w:tcW w:w="4535" w:type="dxa"/>
            <w:vAlign w:val="center"/>
          </w:tcPr>
          <w:p>
            <w:pPr>
              <w:pStyle w:val="20"/>
            </w:pPr>
            <w:r>
              <w:rPr>
                <w:rFonts w:hint="eastAsia"/>
              </w:rPr>
              <w:t>其他工资福利支出</w:t>
            </w:r>
          </w:p>
        </w:tc>
        <w:tc>
          <w:tcPr>
            <w:tcW w:w="2551" w:type="dxa"/>
            <w:vAlign w:val="center"/>
          </w:tcPr>
          <w:p>
            <w:pPr>
              <w:pStyle w:val="19"/>
            </w:pPr>
            <w:r>
              <w:t>10.20</w:t>
            </w:r>
          </w:p>
        </w:tc>
        <w:tc>
          <w:tcPr>
            <w:tcW w:w="2551" w:type="dxa"/>
            <w:vAlign w:val="center"/>
          </w:tcPr>
          <w:p>
            <w:pPr>
              <w:pStyle w:val="19"/>
            </w:pPr>
            <w:r>
              <w:t>10.20</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302</w:t>
            </w:r>
          </w:p>
        </w:tc>
        <w:tc>
          <w:tcPr>
            <w:tcW w:w="4535" w:type="dxa"/>
            <w:vAlign w:val="center"/>
          </w:tcPr>
          <w:p>
            <w:pPr>
              <w:pStyle w:val="20"/>
            </w:pPr>
            <w:r>
              <w:rPr>
                <w:rFonts w:hint="eastAsia"/>
              </w:rPr>
              <w:t>商品和服务支出</w:t>
            </w:r>
          </w:p>
        </w:tc>
        <w:tc>
          <w:tcPr>
            <w:tcW w:w="2551" w:type="dxa"/>
            <w:vAlign w:val="center"/>
          </w:tcPr>
          <w:p>
            <w:pPr>
              <w:pStyle w:val="19"/>
            </w:pPr>
            <w:r>
              <w:t>1716.33</w:t>
            </w:r>
          </w:p>
        </w:tc>
        <w:tc>
          <w:tcPr>
            <w:tcW w:w="2551" w:type="dxa"/>
            <w:vAlign w:val="center"/>
          </w:tcPr>
          <w:p>
            <w:pPr>
              <w:pStyle w:val="19"/>
            </w:pPr>
          </w:p>
        </w:tc>
        <w:tc>
          <w:tcPr>
            <w:tcW w:w="2551" w:type="dxa"/>
            <w:vAlign w:val="center"/>
          </w:tcPr>
          <w:p>
            <w:pPr>
              <w:pStyle w:val="19"/>
            </w:pPr>
            <w:r>
              <w:t>1716.33</w:t>
            </w:r>
          </w:p>
        </w:tc>
      </w:tr>
      <w:tr>
        <w:trPr>
          <w:trHeight w:val="369"/>
        </w:trPr>
        <w:tc>
          <w:tcPr>
            <w:tcW w:w="850" w:type="dxa"/>
            <w:vAlign w:val="center"/>
          </w:tcPr>
          <w:p>
            <w:pPr>
              <w:pStyle w:val="21"/>
            </w:pPr>
            <w:r>
              <w:t>14</w:t>
            </w:r>
          </w:p>
        </w:tc>
        <w:tc>
          <w:tcPr>
            <w:tcW w:w="1191" w:type="dxa"/>
            <w:vAlign w:val="center"/>
          </w:tcPr>
          <w:p>
            <w:pPr>
              <w:pStyle w:val="20"/>
            </w:pPr>
            <w:r>
              <w:t>30201</w:t>
            </w:r>
          </w:p>
        </w:tc>
        <w:tc>
          <w:tcPr>
            <w:tcW w:w="4535" w:type="dxa"/>
            <w:vAlign w:val="center"/>
          </w:tcPr>
          <w:p>
            <w:pPr>
              <w:pStyle w:val="20"/>
            </w:pPr>
            <w:r>
              <w:rPr>
                <w:rFonts w:hint="eastAsia"/>
              </w:rPr>
              <w:t>办公费</w:t>
            </w:r>
          </w:p>
        </w:tc>
        <w:tc>
          <w:tcPr>
            <w:tcW w:w="2551" w:type="dxa"/>
            <w:vAlign w:val="center"/>
          </w:tcPr>
          <w:p>
            <w:pPr>
              <w:pStyle w:val="19"/>
            </w:pPr>
            <w:r>
              <w:t>8.13</w:t>
            </w:r>
          </w:p>
        </w:tc>
        <w:tc>
          <w:tcPr>
            <w:tcW w:w="2551" w:type="dxa"/>
            <w:vAlign w:val="center"/>
          </w:tcPr>
          <w:p>
            <w:pPr>
              <w:pStyle w:val="19"/>
            </w:pPr>
          </w:p>
        </w:tc>
        <w:tc>
          <w:tcPr>
            <w:tcW w:w="2551" w:type="dxa"/>
            <w:vAlign w:val="center"/>
          </w:tcPr>
          <w:p>
            <w:pPr>
              <w:pStyle w:val="19"/>
            </w:pPr>
            <w:r>
              <w:t>8.13</w:t>
            </w:r>
          </w:p>
        </w:tc>
      </w:tr>
      <w:tr>
        <w:trPr>
          <w:trHeight w:val="369"/>
        </w:trPr>
        <w:tc>
          <w:tcPr>
            <w:tcW w:w="850" w:type="dxa"/>
            <w:vAlign w:val="center"/>
          </w:tcPr>
          <w:p>
            <w:pPr>
              <w:pStyle w:val="21"/>
            </w:pPr>
            <w:r>
              <w:t>15</w:t>
            </w:r>
          </w:p>
        </w:tc>
        <w:tc>
          <w:tcPr>
            <w:tcW w:w="1191" w:type="dxa"/>
            <w:vAlign w:val="center"/>
          </w:tcPr>
          <w:p>
            <w:pPr>
              <w:pStyle w:val="20"/>
            </w:pPr>
            <w:r>
              <w:t>30202</w:t>
            </w:r>
          </w:p>
        </w:tc>
        <w:tc>
          <w:tcPr>
            <w:tcW w:w="4535" w:type="dxa"/>
            <w:vAlign w:val="center"/>
          </w:tcPr>
          <w:p>
            <w:pPr>
              <w:pStyle w:val="20"/>
            </w:pPr>
            <w:r>
              <w:rPr>
                <w:rFonts w:hint="eastAsia"/>
              </w:rPr>
              <w:t>印刷费</w:t>
            </w:r>
          </w:p>
        </w:tc>
        <w:tc>
          <w:tcPr>
            <w:tcW w:w="2551" w:type="dxa"/>
            <w:vAlign w:val="center"/>
          </w:tcPr>
          <w:p>
            <w:pPr>
              <w:pStyle w:val="19"/>
            </w:pPr>
            <w:r>
              <w:t>5.00</w:t>
            </w:r>
          </w:p>
        </w:tc>
        <w:tc>
          <w:tcPr>
            <w:tcW w:w="2551" w:type="dxa"/>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16</w:t>
            </w:r>
          </w:p>
        </w:tc>
        <w:tc>
          <w:tcPr>
            <w:tcW w:w="1191" w:type="dxa"/>
            <w:vAlign w:val="center"/>
          </w:tcPr>
          <w:p>
            <w:pPr>
              <w:pStyle w:val="20"/>
            </w:pPr>
            <w:r>
              <w:t>30205</w:t>
            </w:r>
          </w:p>
        </w:tc>
        <w:tc>
          <w:tcPr>
            <w:tcW w:w="4535" w:type="dxa"/>
            <w:vAlign w:val="center"/>
          </w:tcPr>
          <w:p>
            <w:pPr>
              <w:pStyle w:val="20"/>
            </w:pPr>
            <w:r>
              <w:rPr>
                <w:rFonts w:hint="eastAsia"/>
              </w:rPr>
              <w:t>水费</w:t>
            </w:r>
          </w:p>
        </w:tc>
        <w:tc>
          <w:tcPr>
            <w:tcW w:w="2551" w:type="dxa"/>
            <w:vAlign w:val="center"/>
          </w:tcPr>
          <w:p>
            <w:pPr>
              <w:pStyle w:val="19"/>
            </w:pPr>
            <w:r>
              <w:t>170.00</w:t>
            </w:r>
          </w:p>
        </w:tc>
        <w:tc>
          <w:tcPr>
            <w:tcW w:w="2551" w:type="dxa"/>
            <w:vAlign w:val="center"/>
          </w:tcPr>
          <w:p>
            <w:pPr>
              <w:pStyle w:val="19"/>
            </w:pPr>
          </w:p>
        </w:tc>
        <w:tc>
          <w:tcPr>
            <w:tcW w:w="2551" w:type="dxa"/>
            <w:vAlign w:val="center"/>
          </w:tcPr>
          <w:p>
            <w:pPr>
              <w:pStyle w:val="19"/>
            </w:pPr>
            <w:r>
              <w:t>170.00</w:t>
            </w:r>
          </w:p>
        </w:tc>
      </w:tr>
      <w:tr>
        <w:trPr>
          <w:trHeight w:val="369"/>
        </w:trPr>
        <w:tc>
          <w:tcPr>
            <w:tcW w:w="850" w:type="dxa"/>
            <w:vAlign w:val="center"/>
          </w:tcPr>
          <w:p>
            <w:pPr>
              <w:pStyle w:val="21"/>
            </w:pPr>
            <w:r>
              <w:t>17</w:t>
            </w:r>
          </w:p>
        </w:tc>
        <w:tc>
          <w:tcPr>
            <w:tcW w:w="1191" w:type="dxa"/>
            <w:vAlign w:val="center"/>
          </w:tcPr>
          <w:p>
            <w:pPr>
              <w:pStyle w:val="20"/>
            </w:pPr>
            <w:r>
              <w:t>30206</w:t>
            </w:r>
          </w:p>
        </w:tc>
        <w:tc>
          <w:tcPr>
            <w:tcW w:w="4535" w:type="dxa"/>
            <w:vAlign w:val="center"/>
          </w:tcPr>
          <w:p>
            <w:pPr>
              <w:pStyle w:val="20"/>
            </w:pPr>
            <w:r>
              <w:rPr>
                <w:rFonts w:hint="eastAsia"/>
              </w:rPr>
              <w:t>电费</w:t>
            </w:r>
          </w:p>
        </w:tc>
        <w:tc>
          <w:tcPr>
            <w:tcW w:w="2551" w:type="dxa"/>
            <w:vAlign w:val="center"/>
          </w:tcPr>
          <w:p>
            <w:pPr>
              <w:pStyle w:val="19"/>
            </w:pPr>
            <w:r>
              <w:t>97.40</w:t>
            </w:r>
          </w:p>
        </w:tc>
        <w:tc>
          <w:tcPr>
            <w:tcW w:w="2551" w:type="dxa"/>
            <w:vAlign w:val="center"/>
          </w:tcPr>
          <w:p>
            <w:pPr>
              <w:pStyle w:val="19"/>
            </w:pPr>
          </w:p>
        </w:tc>
        <w:tc>
          <w:tcPr>
            <w:tcW w:w="2551" w:type="dxa"/>
            <w:vAlign w:val="center"/>
          </w:tcPr>
          <w:p>
            <w:pPr>
              <w:pStyle w:val="19"/>
            </w:pPr>
            <w:r>
              <w:t>97.40</w:t>
            </w:r>
          </w:p>
        </w:tc>
      </w:tr>
      <w:tr>
        <w:trPr>
          <w:trHeight w:val="369"/>
        </w:trPr>
        <w:tc>
          <w:tcPr>
            <w:tcW w:w="850" w:type="dxa"/>
            <w:vAlign w:val="center"/>
          </w:tcPr>
          <w:p>
            <w:pPr>
              <w:pStyle w:val="21"/>
            </w:pPr>
            <w:r>
              <w:t>18</w:t>
            </w:r>
          </w:p>
        </w:tc>
        <w:tc>
          <w:tcPr>
            <w:tcW w:w="1191" w:type="dxa"/>
            <w:vAlign w:val="center"/>
          </w:tcPr>
          <w:p>
            <w:pPr>
              <w:pStyle w:val="20"/>
            </w:pPr>
            <w:r>
              <w:t>30207</w:t>
            </w:r>
          </w:p>
        </w:tc>
        <w:tc>
          <w:tcPr>
            <w:tcW w:w="4535" w:type="dxa"/>
            <w:vAlign w:val="center"/>
          </w:tcPr>
          <w:p>
            <w:pPr>
              <w:pStyle w:val="20"/>
            </w:pPr>
            <w:r>
              <w:rPr>
                <w:rFonts w:hint="eastAsia"/>
              </w:rPr>
              <w:t>邮电费</w:t>
            </w:r>
          </w:p>
        </w:tc>
        <w:tc>
          <w:tcPr>
            <w:tcW w:w="2551" w:type="dxa"/>
            <w:vAlign w:val="center"/>
          </w:tcPr>
          <w:p>
            <w:pPr>
              <w:pStyle w:val="19"/>
            </w:pPr>
            <w:r>
              <w:t>148.74</w:t>
            </w:r>
          </w:p>
        </w:tc>
        <w:tc>
          <w:tcPr>
            <w:tcW w:w="2551" w:type="dxa"/>
            <w:vAlign w:val="center"/>
          </w:tcPr>
          <w:p>
            <w:pPr>
              <w:pStyle w:val="19"/>
            </w:pPr>
          </w:p>
        </w:tc>
        <w:tc>
          <w:tcPr>
            <w:tcW w:w="2551" w:type="dxa"/>
            <w:vAlign w:val="center"/>
          </w:tcPr>
          <w:p>
            <w:pPr>
              <w:pStyle w:val="19"/>
            </w:pPr>
            <w:r>
              <w:t>148.74</w:t>
            </w:r>
          </w:p>
        </w:tc>
      </w:tr>
      <w:tr>
        <w:trPr>
          <w:trHeight w:val="369"/>
        </w:trPr>
        <w:tc>
          <w:tcPr>
            <w:tcW w:w="850" w:type="dxa"/>
            <w:vAlign w:val="center"/>
          </w:tcPr>
          <w:p>
            <w:pPr>
              <w:pStyle w:val="21"/>
            </w:pPr>
            <w:r>
              <w:t>19</w:t>
            </w:r>
          </w:p>
        </w:tc>
        <w:tc>
          <w:tcPr>
            <w:tcW w:w="1191" w:type="dxa"/>
            <w:vAlign w:val="center"/>
          </w:tcPr>
          <w:p>
            <w:pPr>
              <w:pStyle w:val="20"/>
            </w:pPr>
            <w:r>
              <w:t>30208</w:t>
            </w:r>
          </w:p>
        </w:tc>
        <w:tc>
          <w:tcPr>
            <w:tcW w:w="4535" w:type="dxa"/>
            <w:vAlign w:val="center"/>
          </w:tcPr>
          <w:p>
            <w:pPr>
              <w:pStyle w:val="20"/>
            </w:pPr>
            <w:r>
              <w:rPr>
                <w:rFonts w:hint="eastAsia"/>
              </w:rPr>
              <w:t>取暖费</w:t>
            </w:r>
          </w:p>
        </w:tc>
        <w:tc>
          <w:tcPr>
            <w:tcW w:w="2551" w:type="dxa"/>
            <w:vAlign w:val="center"/>
          </w:tcPr>
          <w:p>
            <w:pPr>
              <w:pStyle w:val="19"/>
            </w:pPr>
            <w:r>
              <w:t>30.00</w:t>
            </w:r>
          </w:p>
        </w:tc>
        <w:tc>
          <w:tcPr>
            <w:tcW w:w="2551" w:type="dxa"/>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20</w:t>
            </w:r>
          </w:p>
        </w:tc>
        <w:tc>
          <w:tcPr>
            <w:tcW w:w="1191" w:type="dxa"/>
            <w:vAlign w:val="center"/>
          </w:tcPr>
          <w:p>
            <w:pPr>
              <w:pStyle w:val="20"/>
            </w:pPr>
            <w:r>
              <w:t>30209</w:t>
            </w:r>
          </w:p>
        </w:tc>
        <w:tc>
          <w:tcPr>
            <w:tcW w:w="4535" w:type="dxa"/>
            <w:vAlign w:val="center"/>
          </w:tcPr>
          <w:p>
            <w:pPr>
              <w:pStyle w:val="20"/>
            </w:pPr>
            <w:r>
              <w:rPr>
                <w:rFonts w:hint="eastAsia"/>
              </w:rPr>
              <w:t>物业管理费</w:t>
            </w:r>
          </w:p>
        </w:tc>
        <w:tc>
          <w:tcPr>
            <w:tcW w:w="2551" w:type="dxa"/>
            <w:vAlign w:val="center"/>
          </w:tcPr>
          <w:p>
            <w:pPr>
              <w:pStyle w:val="19"/>
            </w:pPr>
            <w:r>
              <w:t>662.26</w:t>
            </w:r>
          </w:p>
        </w:tc>
        <w:tc>
          <w:tcPr>
            <w:tcW w:w="2551" w:type="dxa"/>
            <w:vAlign w:val="center"/>
          </w:tcPr>
          <w:p>
            <w:pPr>
              <w:pStyle w:val="19"/>
            </w:pPr>
          </w:p>
        </w:tc>
        <w:tc>
          <w:tcPr>
            <w:tcW w:w="2551" w:type="dxa"/>
            <w:vAlign w:val="center"/>
          </w:tcPr>
          <w:p>
            <w:pPr>
              <w:pStyle w:val="19"/>
            </w:pPr>
            <w:r>
              <w:t>662.26</w:t>
            </w:r>
          </w:p>
        </w:tc>
      </w:tr>
      <w:tr>
        <w:trPr>
          <w:trHeight w:val="369"/>
        </w:trPr>
        <w:tc>
          <w:tcPr>
            <w:tcW w:w="850" w:type="dxa"/>
            <w:vAlign w:val="center"/>
          </w:tcPr>
          <w:p>
            <w:pPr>
              <w:pStyle w:val="21"/>
            </w:pPr>
            <w:r>
              <w:t>21</w:t>
            </w:r>
          </w:p>
        </w:tc>
        <w:tc>
          <w:tcPr>
            <w:tcW w:w="1191" w:type="dxa"/>
            <w:vAlign w:val="center"/>
          </w:tcPr>
          <w:p>
            <w:pPr>
              <w:pStyle w:val="20"/>
            </w:pPr>
            <w:r>
              <w:t>30211</w:t>
            </w:r>
          </w:p>
        </w:tc>
        <w:tc>
          <w:tcPr>
            <w:tcW w:w="4535" w:type="dxa"/>
            <w:vAlign w:val="center"/>
          </w:tcPr>
          <w:p>
            <w:pPr>
              <w:pStyle w:val="20"/>
            </w:pPr>
            <w:r>
              <w:rPr>
                <w:rFonts w:hint="eastAsia"/>
              </w:rPr>
              <w:t>差旅费</w:t>
            </w:r>
          </w:p>
        </w:tc>
        <w:tc>
          <w:tcPr>
            <w:tcW w:w="2551" w:type="dxa"/>
            <w:vAlign w:val="center"/>
          </w:tcPr>
          <w:p>
            <w:pPr>
              <w:pStyle w:val="19"/>
            </w:pPr>
            <w:r>
              <w:t>66.12</w:t>
            </w:r>
          </w:p>
        </w:tc>
        <w:tc>
          <w:tcPr>
            <w:tcW w:w="2551" w:type="dxa"/>
            <w:vAlign w:val="center"/>
          </w:tcPr>
          <w:p>
            <w:pPr>
              <w:pStyle w:val="19"/>
            </w:pPr>
          </w:p>
        </w:tc>
        <w:tc>
          <w:tcPr>
            <w:tcW w:w="2551" w:type="dxa"/>
            <w:vAlign w:val="center"/>
          </w:tcPr>
          <w:p>
            <w:pPr>
              <w:pStyle w:val="19"/>
            </w:pPr>
            <w:r>
              <w:t>66.12</w:t>
            </w:r>
          </w:p>
        </w:tc>
      </w:tr>
      <w:tr>
        <w:trPr>
          <w:trHeight w:val="369"/>
        </w:trPr>
        <w:tc>
          <w:tcPr>
            <w:tcW w:w="850" w:type="dxa"/>
            <w:vAlign w:val="center"/>
          </w:tcPr>
          <w:p>
            <w:pPr>
              <w:pStyle w:val="21"/>
            </w:pPr>
            <w:r>
              <w:t>22</w:t>
            </w:r>
          </w:p>
        </w:tc>
        <w:tc>
          <w:tcPr>
            <w:tcW w:w="1191" w:type="dxa"/>
            <w:vAlign w:val="center"/>
          </w:tcPr>
          <w:p>
            <w:pPr>
              <w:pStyle w:val="20"/>
            </w:pPr>
            <w:r>
              <w:t>30212</w:t>
            </w:r>
          </w:p>
        </w:tc>
        <w:tc>
          <w:tcPr>
            <w:tcW w:w="4535" w:type="dxa"/>
            <w:vAlign w:val="center"/>
          </w:tcPr>
          <w:p>
            <w:pPr>
              <w:pStyle w:val="20"/>
            </w:pPr>
            <w:r>
              <w:rPr>
                <w:rFonts w:hint="eastAsia"/>
              </w:rPr>
              <w:t>因公出国（境）费用</w:t>
            </w:r>
          </w:p>
        </w:tc>
        <w:tc>
          <w:tcPr>
            <w:tcW w:w="2551" w:type="dxa"/>
            <w:vAlign w:val="center"/>
          </w:tcPr>
          <w:p>
            <w:pPr>
              <w:pStyle w:val="19"/>
            </w:pPr>
            <w:r>
              <w:t>14.42</w:t>
            </w:r>
          </w:p>
        </w:tc>
        <w:tc>
          <w:tcPr>
            <w:tcW w:w="2551" w:type="dxa"/>
            <w:vAlign w:val="center"/>
          </w:tcPr>
          <w:p>
            <w:pPr>
              <w:pStyle w:val="19"/>
            </w:pPr>
          </w:p>
        </w:tc>
        <w:tc>
          <w:tcPr>
            <w:tcW w:w="2551" w:type="dxa"/>
            <w:vAlign w:val="center"/>
          </w:tcPr>
          <w:p>
            <w:pPr>
              <w:pStyle w:val="19"/>
            </w:pPr>
            <w:r>
              <w:t>14.42</w:t>
            </w:r>
          </w:p>
        </w:tc>
      </w:tr>
      <w:tr>
        <w:trPr>
          <w:trHeight w:val="369"/>
        </w:trPr>
        <w:tc>
          <w:tcPr>
            <w:tcW w:w="850" w:type="dxa"/>
            <w:vAlign w:val="center"/>
          </w:tcPr>
          <w:p>
            <w:pPr>
              <w:pStyle w:val="21"/>
            </w:pPr>
            <w:r>
              <w:t>23</w:t>
            </w:r>
          </w:p>
        </w:tc>
        <w:tc>
          <w:tcPr>
            <w:tcW w:w="1191" w:type="dxa"/>
            <w:vAlign w:val="center"/>
          </w:tcPr>
          <w:p>
            <w:pPr>
              <w:pStyle w:val="20"/>
            </w:pPr>
            <w:r>
              <w:t>3021202</w:t>
            </w:r>
          </w:p>
        </w:tc>
        <w:tc>
          <w:tcPr>
            <w:tcW w:w="4535" w:type="dxa"/>
            <w:vAlign w:val="center"/>
          </w:tcPr>
          <w:p>
            <w:pPr>
              <w:pStyle w:val="20"/>
            </w:pPr>
            <w:r>
              <w:rPr>
                <w:rFonts w:hint="eastAsia"/>
              </w:rPr>
              <w:t>其他因公出国（境）费</w:t>
            </w:r>
          </w:p>
        </w:tc>
        <w:tc>
          <w:tcPr>
            <w:tcW w:w="2551" w:type="dxa"/>
            <w:vAlign w:val="center"/>
          </w:tcPr>
          <w:p>
            <w:pPr>
              <w:pStyle w:val="19"/>
            </w:pPr>
            <w:r>
              <w:t>14.42</w:t>
            </w:r>
          </w:p>
        </w:tc>
        <w:tc>
          <w:tcPr>
            <w:tcW w:w="2551" w:type="dxa"/>
            <w:vAlign w:val="center"/>
          </w:tcPr>
          <w:p>
            <w:pPr>
              <w:pStyle w:val="19"/>
            </w:pPr>
          </w:p>
        </w:tc>
        <w:tc>
          <w:tcPr>
            <w:tcW w:w="2551" w:type="dxa"/>
            <w:vAlign w:val="center"/>
          </w:tcPr>
          <w:p>
            <w:pPr>
              <w:pStyle w:val="19"/>
            </w:pPr>
            <w:r>
              <w:t>14.42</w:t>
            </w:r>
          </w:p>
        </w:tc>
      </w:tr>
      <w:tr>
        <w:trPr>
          <w:trHeight w:val="369"/>
        </w:trPr>
        <w:tc>
          <w:tcPr>
            <w:tcW w:w="850" w:type="dxa"/>
            <w:vAlign w:val="center"/>
          </w:tcPr>
          <w:p>
            <w:pPr>
              <w:pStyle w:val="21"/>
            </w:pPr>
            <w:r>
              <w:t>24</w:t>
            </w:r>
          </w:p>
        </w:tc>
        <w:tc>
          <w:tcPr>
            <w:tcW w:w="1191" w:type="dxa"/>
            <w:vAlign w:val="center"/>
          </w:tcPr>
          <w:p>
            <w:pPr>
              <w:pStyle w:val="20"/>
            </w:pPr>
            <w:r>
              <w:t>30213</w:t>
            </w:r>
          </w:p>
        </w:tc>
        <w:tc>
          <w:tcPr>
            <w:tcW w:w="4535" w:type="dxa"/>
            <w:vAlign w:val="center"/>
          </w:tcPr>
          <w:p>
            <w:pPr>
              <w:pStyle w:val="20"/>
            </w:pPr>
            <w:r>
              <w:rPr>
                <w:rFonts w:hint="eastAsia"/>
              </w:rPr>
              <w:t>维修</w:t>
            </w:r>
            <w:r>
              <w:t>(</w:t>
            </w:r>
            <w:r>
              <w:rPr>
                <w:rFonts w:hint="eastAsia"/>
              </w:rPr>
              <w:t>护</w:t>
            </w:r>
            <w:r>
              <w:t>)</w:t>
            </w:r>
            <w:r>
              <w:rPr>
                <w:rFonts w:hint="eastAsia"/>
              </w:rPr>
              <w:t>费</w:t>
            </w:r>
          </w:p>
        </w:tc>
        <w:tc>
          <w:tcPr>
            <w:tcW w:w="2551" w:type="dxa"/>
            <w:vAlign w:val="center"/>
          </w:tcPr>
          <w:p>
            <w:pPr>
              <w:pStyle w:val="19"/>
            </w:pPr>
            <w:r>
              <w:t>29.93</w:t>
            </w:r>
          </w:p>
        </w:tc>
        <w:tc>
          <w:tcPr>
            <w:tcW w:w="2551" w:type="dxa"/>
            <w:vAlign w:val="center"/>
          </w:tcPr>
          <w:p>
            <w:pPr>
              <w:pStyle w:val="19"/>
            </w:pPr>
          </w:p>
        </w:tc>
        <w:tc>
          <w:tcPr>
            <w:tcW w:w="2551" w:type="dxa"/>
            <w:vAlign w:val="center"/>
          </w:tcPr>
          <w:p>
            <w:pPr>
              <w:pStyle w:val="19"/>
            </w:pPr>
            <w:r>
              <w:t>29.93</w:t>
            </w:r>
          </w:p>
        </w:tc>
      </w:tr>
      <w:tr>
        <w:trPr>
          <w:trHeight w:val="369"/>
        </w:trPr>
        <w:tc>
          <w:tcPr>
            <w:tcW w:w="850" w:type="dxa"/>
            <w:vAlign w:val="center"/>
          </w:tcPr>
          <w:p>
            <w:pPr>
              <w:pStyle w:val="21"/>
            </w:pPr>
            <w:r>
              <w:t>25</w:t>
            </w:r>
          </w:p>
        </w:tc>
        <w:tc>
          <w:tcPr>
            <w:tcW w:w="1191" w:type="dxa"/>
            <w:vAlign w:val="center"/>
          </w:tcPr>
          <w:p>
            <w:pPr>
              <w:pStyle w:val="20"/>
            </w:pPr>
            <w:r>
              <w:t>30215</w:t>
            </w:r>
          </w:p>
        </w:tc>
        <w:tc>
          <w:tcPr>
            <w:tcW w:w="4535" w:type="dxa"/>
            <w:vAlign w:val="center"/>
          </w:tcPr>
          <w:p>
            <w:pPr>
              <w:pStyle w:val="20"/>
            </w:pPr>
            <w:r>
              <w:rPr>
                <w:rFonts w:hint="eastAsia"/>
              </w:rPr>
              <w:t>会议费</w:t>
            </w:r>
          </w:p>
        </w:tc>
        <w:tc>
          <w:tcPr>
            <w:tcW w:w="2551" w:type="dxa"/>
            <w:vAlign w:val="center"/>
          </w:tcPr>
          <w:p>
            <w:pPr>
              <w:pStyle w:val="19"/>
            </w:pPr>
            <w:r>
              <w:t>37.58</w:t>
            </w:r>
          </w:p>
        </w:tc>
        <w:tc>
          <w:tcPr>
            <w:tcW w:w="2551" w:type="dxa"/>
            <w:vAlign w:val="center"/>
          </w:tcPr>
          <w:p>
            <w:pPr>
              <w:pStyle w:val="19"/>
            </w:pPr>
          </w:p>
        </w:tc>
        <w:tc>
          <w:tcPr>
            <w:tcW w:w="2551" w:type="dxa"/>
            <w:vAlign w:val="center"/>
          </w:tcPr>
          <w:p>
            <w:pPr>
              <w:pStyle w:val="19"/>
            </w:pPr>
            <w:r>
              <w:t>37.58</w:t>
            </w:r>
          </w:p>
        </w:tc>
      </w:tr>
      <w:tr>
        <w:trPr>
          <w:trHeight w:val="369"/>
        </w:trPr>
        <w:tc>
          <w:tcPr>
            <w:tcW w:w="850" w:type="dxa"/>
            <w:vAlign w:val="center"/>
          </w:tcPr>
          <w:p>
            <w:pPr>
              <w:pStyle w:val="21"/>
            </w:pPr>
            <w:r>
              <w:t>26</w:t>
            </w:r>
          </w:p>
        </w:tc>
        <w:tc>
          <w:tcPr>
            <w:tcW w:w="1191" w:type="dxa"/>
            <w:vAlign w:val="center"/>
          </w:tcPr>
          <w:p>
            <w:pPr>
              <w:pStyle w:val="20"/>
            </w:pPr>
            <w:r>
              <w:t>30216</w:t>
            </w:r>
          </w:p>
        </w:tc>
        <w:tc>
          <w:tcPr>
            <w:tcW w:w="4535" w:type="dxa"/>
            <w:vAlign w:val="center"/>
          </w:tcPr>
          <w:p>
            <w:pPr>
              <w:pStyle w:val="20"/>
            </w:pPr>
            <w:r>
              <w:rPr>
                <w:rFonts w:hint="eastAsia"/>
              </w:rPr>
              <w:t>培训费</w:t>
            </w:r>
          </w:p>
        </w:tc>
        <w:tc>
          <w:tcPr>
            <w:tcW w:w="2551" w:type="dxa"/>
            <w:vAlign w:val="center"/>
          </w:tcPr>
          <w:p>
            <w:pPr>
              <w:pStyle w:val="19"/>
            </w:pPr>
            <w:r>
              <w:t>15.29</w:t>
            </w:r>
          </w:p>
        </w:tc>
        <w:tc>
          <w:tcPr>
            <w:tcW w:w="2551" w:type="dxa"/>
            <w:vAlign w:val="center"/>
          </w:tcPr>
          <w:p>
            <w:pPr>
              <w:pStyle w:val="19"/>
            </w:pPr>
          </w:p>
        </w:tc>
        <w:tc>
          <w:tcPr>
            <w:tcW w:w="2551" w:type="dxa"/>
            <w:vAlign w:val="center"/>
          </w:tcPr>
          <w:p>
            <w:pPr>
              <w:pStyle w:val="19"/>
            </w:pPr>
            <w:r>
              <w:t>15.29</w:t>
            </w:r>
          </w:p>
        </w:tc>
      </w:tr>
      <w:tr>
        <w:trPr>
          <w:trHeight w:val="369"/>
        </w:trPr>
        <w:tc>
          <w:tcPr>
            <w:tcW w:w="850" w:type="dxa"/>
            <w:vAlign w:val="center"/>
          </w:tcPr>
          <w:p>
            <w:pPr>
              <w:pStyle w:val="21"/>
            </w:pPr>
            <w:r>
              <w:t>27</w:t>
            </w:r>
          </w:p>
        </w:tc>
        <w:tc>
          <w:tcPr>
            <w:tcW w:w="1191" w:type="dxa"/>
            <w:vAlign w:val="center"/>
          </w:tcPr>
          <w:p>
            <w:pPr>
              <w:pStyle w:val="20"/>
            </w:pPr>
            <w:r>
              <w:t>30217</w:t>
            </w:r>
          </w:p>
        </w:tc>
        <w:tc>
          <w:tcPr>
            <w:tcW w:w="4535" w:type="dxa"/>
            <w:vAlign w:val="center"/>
          </w:tcPr>
          <w:p>
            <w:pPr>
              <w:pStyle w:val="20"/>
            </w:pPr>
            <w:r>
              <w:rPr>
                <w:rFonts w:hint="eastAsia"/>
              </w:rPr>
              <w:t>公务接待费</w:t>
            </w:r>
          </w:p>
        </w:tc>
        <w:tc>
          <w:tcPr>
            <w:tcW w:w="2551" w:type="dxa"/>
            <w:vAlign w:val="center"/>
          </w:tcPr>
          <w:p>
            <w:pPr>
              <w:pStyle w:val="19"/>
            </w:pPr>
            <w:r>
              <w:t>14.44</w:t>
            </w:r>
          </w:p>
        </w:tc>
        <w:tc>
          <w:tcPr>
            <w:tcW w:w="2551" w:type="dxa"/>
            <w:vAlign w:val="center"/>
          </w:tcPr>
          <w:p>
            <w:pPr>
              <w:pStyle w:val="19"/>
            </w:pPr>
          </w:p>
        </w:tc>
        <w:tc>
          <w:tcPr>
            <w:tcW w:w="2551" w:type="dxa"/>
            <w:vAlign w:val="center"/>
          </w:tcPr>
          <w:p>
            <w:pPr>
              <w:pStyle w:val="19"/>
            </w:pPr>
            <w:r>
              <w:t>14.44</w:t>
            </w:r>
          </w:p>
        </w:tc>
      </w:tr>
      <w:tr>
        <w:trPr>
          <w:trHeight w:val="369"/>
        </w:trPr>
        <w:tc>
          <w:tcPr>
            <w:tcW w:w="850" w:type="dxa"/>
            <w:vAlign w:val="center"/>
          </w:tcPr>
          <w:p>
            <w:pPr>
              <w:pStyle w:val="21"/>
            </w:pPr>
            <w:r>
              <w:t>28</w:t>
            </w:r>
          </w:p>
        </w:tc>
        <w:tc>
          <w:tcPr>
            <w:tcW w:w="1191" w:type="dxa"/>
            <w:vAlign w:val="center"/>
          </w:tcPr>
          <w:p>
            <w:pPr>
              <w:pStyle w:val="20"/>
            </w:pPr>
            <w:r>
              <w:t>30218</w:t>
            </w:r>
          </w:p>
        </w:tc>
        <w:tc>
          <w:tcPr>
            <w:tcW w:w="4535" w:type="dxa"/>
            <w:vAlign w:val="center"/>
          </w:tcPr>
          <w:p>
            <w:pPr>
              <w:pStyle w:val="20"/>
            </w:pPr>
            <w:r>
              <w:rPr>
                <w:rFonts w:hint="eastAsia"/>
              </w:rPr>
              <w:t>专用材料费</w:t>
            </w:r>
          </w:p>
        </w:tc>
        <w:tc>
          <w:tcPr>
            <w:tcW w:w="2551" w:type="dxa"/>
            <w:vAlign w:val="center"/>
          </w:tcPr>
          <w:p>
            <w:pPr>
              <w:pStyle w:val="19"/>
            </w:pPr>
            <w:r>
              <w:t>17.60</w:t>
            </w:r>
          </w:p>
        </w:tc>
        <w:tc>
          <w:tcPr>
            <w:tcW w:w="2551" w:type="dxa"/>
            <w:vAlign w:val="center"/>
          </w:tcPr>
          <w:p>
            <w:pPr>
              <w:pStyle w:val="19"/>
            </w:pPr>
          </w:p>
        </w:tc>
        <w:tc>
          <w:tcPr>
            <w:tcW w:w="2551" w:type="dxa"/>
            <w:vAlign w:val="center"/>
          </w:tcPr>
          <w:p>
            <w:pPr>
              <w:pStyle w:val="19"/>
            </w:pPr>
            <w:r>
              <w:t>17.60</w:t>
            </w:r>
          </w:p>
        </w:tc>
      </w:tr>
      <w:tr>
        <w:trPr>
          <w:trHeight w:val="369"/>
        </w:trPr>
        <w:tc>
          <w:tcPr>
            <w:tcW w:w="850" w:type="dxa"/>
            <w:vAlign w:val="center"/>
          </w:tcPr>
          <w:p>
            <w:pPr>
              <w:pStyle w:val="21"/>
            </w:pPr>
            <w:r>
              <w:t>29</w:t>
            </w:r>
          </w:p>
        </w:tc>
        <w:tc>
          <w:tcPr>
            <w:tcW w:w="1191" w:type="dxa"/>
            <w:vAlign w:val="center"/>
          </w:tcPr>
          <w:p>
            <w:pPr>
              <w:pStyle w:val="20"/>
            </w:pPr>
            <w:r>
              <w:t>30228</w:t>
            </w:r>
          </w:p>
        </w:tc>
        <w:tc>
          <w:tcPr>
            <w:tcW w:w="4535" w:type="dxa"/>
            <w:vAlign w:val="center"/>
          </w:tcPr>
          <w:p>
            <w:pPr>
              <w:pStyle w:val="20"/>
            </w:pPr>
            <w:r>
              <w:rPr>
                <w:rFonts w:hint="eastAsia"/>
              </w:rPr>
              <w:t>工会经费</w:t>
            </w:r>
          </w:p>
        </w:tc>
        <w:tc>
          <w:tcPr>
            <w:tcW w:w="2551" w:type="dxa"/>
            <w:vAlign w:val="center"/>
          </w:tcPr>
          <w:p>
            <w:pPr>
              <w:pStyle w:val="19"/>
            </w:pPr>
            <w:r>
              <w:t>38.98</w:t>
            </w:r>
          </w:p>
        </w:tc>
        <w:tc>
          <w:tcPr>
            <w:tcW w:w="2551" w:type="dxa"/>
            <w:vAlign w:val="center"/>
          </w:tcPr>
          <w:p>
            <w:pPr>
              <w:pStyle w:val="19"/>
            </w:pPr>
          </w:p>
        </w:tc>
        <w:tc>
          <w:tcPr>
            <w:tcW w:w="2551" w:type="dxa"/>
            <w:vAlign w:val="center"/>
          </w:tcPr>
          <w:p>
            <w:pPr>
              <w:pStyle w:val="19"/>
            </w:pPr>
            <w:r>
              <w:t>38.98</w:t>
            </w:r>
          </w:p>
        </w:tc>
      </w:tr>
      <w:tr>
        <w:trPr>
          <w:trHeight w:val="369"/>
        </w:trPr>
        <w:tc>
          <w:tcPr>
            <w:tcW w:w="850" w:type="dxa"/>
            <w:vAlign w:val="center"/>
          </w:tcPr>
          <w:p>
            <w:pPr>
              <w:pStyle w:val="21"/>
            </w:pPr>
            <w:r>
              <w:t>30</w:t>
            </w:r>
          </w:p>
        </w:tc>
        <w:tc>
          <w:tcPr>
            <w:tcW w:w="1191" w:type="dxa"/>
            <w:vAlign w:val="center"/>
          </w:tcPr>
          <w:p>
            <w:pPr>
              <w:pStyle w:val="20"/>
            </w:pPr>
            <w:r>
              <w:t>30229</w:t>
            </w:r>
          </w:p>
        </w:tc>
        <w:tc>
          <w:tcPr>
            <w:tcW w:w="4535" w:type="dxa"/>
            <w:vAlign w:val="center"/>
          </w:tcPr>
          <w:p>
            <w:pPr>
              <w:pStyle w:val="20"/>
            </w:pPr>
            <w:r>
              <w:rPr>
                <w:rFonts w:hint="eastAsia"/>
              </w:rPr>
              <w:t>福利费</w:t>
            </w:r>
          </w:p>
        </w:tc>
        <w:tc>
          <w:tcPr>
            <w:tcW w:w="2551" w:type="dxa"/>
            <w:vAlign w:val="center"/>
          </w:tcPr>
          <w:p>
            <w:pPr>
              <w:pStyle w:val="19"/>
            </w:pPr>
            <w:r>
              <w:t>3.38</w:t>
            </w:r>
          </w:p>
        </w:tc>
        <w:tc>
          <w:tcPr>
            <w:tcW w:w="2551" w:type="dxa"/>
            <w:vAlign w:val="center"/>
          </w:tcPr>
          <w:p>
            <w:pPr>
              <w:pStyle w:val="19"/>
            </w:pPr>
          </w:p>
        </w:tc>
        <w:tc>
          <w:tcPr>
            <w:tcW w:w="2551" w:type="dxa"/>
            <w:vAlign w:val="center"/>
          </w:tcPr>
          <w:p>
            <w:pPr>
              <w:pStyle w:val="19"/>
            </w:pPr>
            <w:r>
              <w:t>3.38</w:t>
            </w:r>
          </w:p>
        </w:tc>
      </w:tr>
      <w:tr>
        <w:trPr>
          <w:trHeight w:val="369"/>
        </w:trPr>
        <w:tc>
          <w:tcPr>
            <w:tcW w:w="850" w:type="dxa"/>
            <w:vAlign w:val="center"/>
          </w:tcPr>
          <w:p>
            <w:pPr>
              <w:pStyle w:val="21"/>
            </w:pPr>
            <w:r>
              <w:t>31</w:t>
            </w:r>
          </w:p>
        </w:tc>
        <w:tc>
          <w:tcPr>
            <w:tcW w:w="1191" w:type="dxa"/>
            <w:vAlign w:val="center"/>
          </w:tcPr>
          <w:p>
            <w:pPr>
              <w:pStyle w:val="20"/>
            </w:pPr>
            <w:r>
              <w:t>30231</w:t>
            </w:r>
          </w:p>
        </w:tc>
        <w:tc>
          <w:tcPr>
            <w:tcW w:w="4535" w:type="dxa"/>
            <w:vAlign w:val="center"/>
          </w:tcPr>
          <w:p>
            <w:pPr>
              <w:pStyle w:val="20"/>
            </w:pPr>
            <w:r>
              <w:rPr>
                <w:rFonts w:hint="eastAsia"/>
              </w:rPr>
              <w:t>公务用车运行维护费</w:t>
            </w:r>
          </w:p>
        </w:tc>
        <w:tc>
          <w:tcPr>
            <w:tcW w:w="2551" w:type="dxa"/>
            <w:vAlign w:val="center"/>
          </w:tcPr>
          <w:p>
            <w:pPr>
              <w:pStyle w:val="19"/>
            </w:pPr>
            <w:r>
              <w:t>70.40</w:t>
            </w:r>
          </w:p>
        </w:tc>
        <w:tc>
          <w:tcPr>
            <w:tcW w:w="2551" w:type="dxa"/>
            <w:vAlign w:val="center"/>
          </w:tcPr>
          <w:p>
            <w:pPr>
              <w:pStyle w:val="19"/>
            </w:pPr>
          </w:p>
        </w:tc>
        <w:tc>
          <w:tcPr>
            <w:tcW w:w="2551" w:type="dxa"/>
            <w:vAlign w:val="center"/>
          </w:tcPr>
          <w:p>
            <w:pPr>
              <w:pStyle w:val="19"/>
            </w:pPr>
            <w:r>
              <w:t>70.40</w:t>
            </w:r>
          </w:p>
        </w:tc>
      </w:tr>
      <w:tr>
        <w:trPr>
          <w:trHeight w:val="369"/>
        </w:trPr>
        <w:tc>
          <w:tcPr>
            <w:tcW w:w="850" w:type="dxa"/>
            <w:vAlign w:val="center"/>
          </w:tcPr>
          <w:p>
            <w:pPr>
              <w:pStyle w:val="21"/>
            </w:pPr>
            <w:r>
              <w:t>32</w:t>
            </w:r>
          </w:p>
        </w:tc>
        <w:tc>
          <w:tcPr>
            <w:tcW w:w="1191" w:type="dxa"/>
            <w:vAlign w:val="center"/>
          </w:tcPr>
          <w:p>
            <w:pPr>
              <w:pStyle w:val="20"/>
            </w:pPr>
            <w:r>
              <w:t>30239</w:t>
            </w:r>
          </w:p>
        </w:tc>
        <w:tc>
          <w:tcPr>
            <w:tcW w:w="4535" w:type="dxa"/>
            <w:vAlign w:val="center"/>
          </w:tcPr>
          <w:p>
            <w:pPr>
              <w:pStyle w:val="20"/>
            </w:pPr>
            <w:r>
              <w:rPr>
                <w:rFonts w:hint="eastAsia"/>
              </w:rPr>
              <w:t>其他交通费用</w:t>
            </w:r>
          </w:p>
        </w:tc>
        <w:tc>
          <w:tcPr>
            <w:tcW w:w="2551" w:type="dxa"/>
            <w:vAlign w:val="center"/>
          </w:tcPr>
          <w:p>
            <w:pPr>
              <w:pStyle w:val="19"/>
            </w:pPr>
            <w:r>
              <w:t>222.00</w:t>
            </w:r>
          </w:p>
        </w:tc>
        <w:tc>
          <w:tcPr>
            <w:tcW w:w="2551" w:type="dxa"/>
            <w:vAlign w:val="center"/>
          </w:tcPr>
          <w:p>
            <w:pPr>
              <w:pStyle w:val="19"/>
            </w:pPr>
          </w:p>
        </w:tc>
        <w:tc>
          <w:tcPr>
            <w:tcW w:w="2551" w:type="dxa"/>
            <w:vAlign w:val="center"/>
          </w:tcPr>
          <w:p>
            <w:pPr>
              <w:pStyle w:val="19"/>
            </w:pPr>
            <w:r>
              <w:t>222.00</w:t>
            </w:r>
          </w:p>
        </w:tc>
      </w:tr>
      <w:tr>
        <w:trPr>
          <w:trHeight w:val="369"/>
        </w:trPr>
        <w:tc>
          <w:tcPr>
            <w:tcW w:w="850" w:type="dxa"/>
            <w:vAlign w:val="center"/>
          </w:tcPr>
          <w:p>
            <w:pPr>
              <w:pStyle w:val="21"/>
            </w:pPr>
            <w:r>
              <w:t>33</w:t>
            </w:r>
          </w:p>
        </w:tc>
        <w:tc>
          <w:tcPr>
            <w:tcW w:w="1191" w:type="dxa"/>
            <w:vAlign w:val="center"/>
          </w:tcPr>
          <w:p>
            <w:pPr>
              <w:pStyle w:val="20"/>
            </w:pPr>
            <w:r>
              <w:t>30299</w:t>
            </w:r>
          </w:p>
        </w:tc>
        <w:tc>
          <w:tcPr>
            <w:tcW w:w="4535" w:type="dxa"/>
            <w:vAlign w:val="center"/>
          </w:tcPr>
          <w:p>
            <w:pPr>
              <w:pStyle w:val="20"/>
            </w:pPr>
            <w:r>
              <w:rPr>
                <w:rFonts w:hint="eastAsia"/>
              </w:rPr>
              <w:t>其他商品和服务支出</w:t>
            </w:r>
          </w:p>
        </w:tc>
        <w:tc>
          <w:tcPr>
            <w:tcW w:w="2551" w:type="dxa"/>
            <w:vAlign w:val="center"/>
          </w:tcPr>
          <w:p>
            <w:pPr>
              <w:pStyle w:val="19"/>
            </w:pPr>
            <w:r>
              <w:t>64.66</w:t>
            </w:r>
          </w:p>
        </w:tc>
        <w:tc>
          <w:tcPr>
            <w:tcW w:w="2551" w:type="dxa"/>
            <w:vAlign w:val="center"/>
          </w:tcPr>
          <w:p>
            <w:pPr>
              <w:pStyle w:val="19"/>
            </w:pPr>
          </w:p>
        </w:tc>
        <w:tc>
          <w:tcPr>
            <w:tcW w:w="2551" w:type="dxa"/>
            <w:vAlign w:val="center"/>
          </w:tcPr>
          <w:p>
            <w:pPr>
              <w:pStyle w:val="19"/>
            </w:pPr>
            <w:r>
              <w:t>64.66</w:t>
            </w:r>
          </w:p>
        </w:tc>
      </w:tr>
      <w:tr>
        <w:trPr>
          <w:trHeight w:val="369"/>
        </w:trPr>
        <w:tc>
          <w:tcPr>
            <w:tcW w:w="850" w:type="dxa"/>
            <w:vAlign w:val="center"/>
          </w:tcPr>
          <w:p>
            <w:pPr>
              <w:pStyle w:val="21"/>
            </w:pPr>
            <w:r>
              <w:t>34</w:t>
            </w:r>
          </w:p>
        </w:tc>
        <w:tc>
          <w:tcPr>
            <w:tcW w:w="1191" w:type="dxa"/>
            <w:vAlign w:val="center"/>
          </w:tcPr>
          <w:p>
            <w:pPr>
              <w:pStyle w:val="20"/>
            </w:pPr>
            <w:r>
              <w:t>303</w:t>
            </w:r>
          </w:p>
        </w:tc>
        <w:tc>
          <w:tcPr>
            <w:tcW w:w="4535" w:type="dxa"/>
            <w:vAlign w:val="center"/>
          </w:tcPr>
          <w:p>
            <w:pPr>
              <w:pStyle w:val="20"/>
            </w:pPr>
            <w:r>
              <w:rPr>
                <w:rFonts w:hint="eastAsia"/>
              </w:rPr>
              <w:t>对个人和家庭的补助</w:t>
            </w:r>
          </w:p>
        </w:tc>
        <w:tc>
          <w:tcPr>
            <w:tcW w:w="2551" w:type="dxa"/>
            <w:vAlign w:val="center"/>
          </w:tcPr>
          <w:p>
            <w:pPr>
              <w:pStyle w:val="19"/>
            </w:pPr>
            <w:r>
              <w:t>929.62</w:t>
            </w:r>
          </w:p>
        </w:tc>
        <w:tc>
          <w:tcPr>
            <w:tcW w:w="2551" w:type="dxa"/>
            <w:vAlign w:val="center"/>
          </w:tcPr>
          <w:p>
            <w:pPr>
              <w:pStyle w:val="19"/>
            </w:pPr>
            <w:r>
              <w:t>929.62</w:t>
            </w:r>
          </w:p>
        </w:tc>
        <w:tc>
          <w:tcPr>
            <w:tcW w:w="2551" w:type="dxa"/>
            <w:vAlign w:val="center"/>
          </w:tcPr>
          <w:p>
            <w:pPr>
              <w:pStyle w:val="19"/>
            </w:pPr>
          </w:p>
        </w:tc>
      </w:tr>
      <w:tr>
        <w:trPr>
          <w:trHeight w:val="369"/>
        </w:trPr>
        <w:tc>
          <w:tcPr>
            <w:tcW w:w="850" w:type="dxa"/>
            <w:vAlign w:val="center"/>
          </w:tcPr>
          <w:p>
            <w:pPr>
              <w:pStyle w:val="21"/>
            </w:pPr>
            <w:r>
              <w:t>35</w:t>
            </w:r>
          </w:p>
        </w:tc>
        <w:tc>
          <w:tcPr>
            <w:tcW w:w="1191" w:type="dxa"/>
            <w:vAlign w:val="center"/>
          </w:tcPr>
          <w:p>
            <w:pPr>
              <w:pStyle w:val="20"/>
            </w:pPr>
            <w:r>
              <w:t>30301</w:t>
            </w:r>
          </w:p>
        </w:tc>
        <w:tc>
          <w:tcPr>
            <w:tcW w:w="4535" w:type="dxa"/>
            <w:vAlign w:val="center"/>
          </w:tcPr>
          <w:p>
            <w:pPr>
              <w:pStyle w:val="20"/>
            </w:pPr>
            <w:r>
              <w:rPr>
                <w:rFonts w:hint="eastAsia"/>
              </w:rPr>
              <w:t>离休费</w:t>
            </w:r>
          </w:p>
        </w:tc>
        <w:tc>
          <w:tcPr>
            <w:tcW w:w="2551" w:type="dxa"/>
            <w:vAlign w:val="center"/>
          </w:tcPr>
          <w:p>
            <w:pPr>
              <w:pStyle w:val="19"/>
            </w:pPr>
            <w:r>
              <w:t>78.17</w:t>
            </w:r>
          </w:p>
        </w:tc>
        <w:tc>
          <w:tcPr>
            <w:tcW w:w="2551" w:type="dxa"/>
            <w:vAlign w:val="center"/>
          </w:tcPr>
          <w:p>
            <w:pPr>
              <w:pStyle w:val="19"/>
            </w:pPr>
            <w:r>
              <w:t>78.17</w:t>
            </w:r>
          </w:p>
        </w:tc>
        <w:tc>
          <w:tcPr>
            <w:tcW w:w="2551" w:type="dxa"/>
            <w:vAlign w:val="center"/>
          </w:tcPr>
          <w:p>
            <w:pPr>
              <w:pStyle w:val="19"/>
            </w:pPr>
          </w:p>
        </w:tc>
      </w:tr>
      <w:tr>
        <w:trPr>
          <w:trHeight w:val="369"/>
        </w:trPr>
        <w:tc>
          <w:tcPr>
            <w:tcW w:w="850" w:type="dxa"/>
            <w:vAlign w:val="center"/>
          </w:tcPr>
          <w:p>
            <w:pPr>
              <w:pStyle w:val="21"/>
            </w:pPr>
            <w:r>
              <w:t>36</w:t>
            </w:r>
          </w:p>
        </w:tc>
        <w:tc>
          <w:tcPr>
            <w:tcW w:w="1191" w:type="dxa"/>
            <w:vAlign w:val="center"/>
          </w:tcPr>
          <w:p>
            <w:pPr>
              <w:pStyle w:val="20"/>
            </w:pPr>
            <w:r>
              <w:t>30302</w:t>
            </w:r>
          </w:p>
        </w:tc>
        <w:tc>
          <w:tcPr>
            <w:tcW w:w="4535" w:type="dxa"/>
            <w:vAlign w:val="center"/>
          </w:tcPr>
          <w:p>
            <w:pPr>
              <w:pStyle w:val="20"/>
            </w:pPr>
            <w:r>
              <w:rPr>
                <w:rFonts w:hint="eastAsia"/>
              </w:rPr>
              <w:t>退休费</w:t>
            </w:r>
          </w:p>
        </w:tc>
        <w:tc>
          <w:tcPr>
            <w:tcW w:w="2551" w:type="dxa"/>
            <w:vAlign w:val="center"/>
          </w:tcPr>
          <w:p>
            <w:pPr>
              <w:pStyle w:val="19"/>
            </w:pPr>
            <w:r>
              <w:t>823.92</w:t>
            </w:r>
          </w:p>
        </w:tc>
        <w:tc>
          <w:tcPr>
            <w:tcW w:w="2551" w:type="dxa"/>
            <w:vAlign w:val="center"/>
          </w:tcPr>
          <w:p>
            <w:pPr>
              <w:pStyle w:val="19"/>
            </w:pPr>
            <w:r>
              <w:t>823.92</w:t>
            </w:r>
          </w:p>
        </w:tc>
        <w:tc>
          <w:tcPr>
            <w:tcW w:w="2551" w:type="dxa"/>
            <w:vAlign w:val="center"/>
          </w:tcPr>
          <w:p>
            <w:pPr>
              <w:pStyle w:val="19"/>
            </w:pPr>
          </w:p>
        </w:tc>
      </w:tr>
      <w:tr>
        <w:trPr>
          <w:trHeight w:val="369"/>
        </w:trPr>
        <w:tc>
          <w:tcPr>
            <w:tcW w:w="850" w:type="dxa"/>
            <w:vAlign w:val="center"/>
          </w:tcPr>
          <w:p>
            <w:pPr>
              <w:pStyle w:val="21"/>
            </w:pPr>
            <w:r>
              <w:t>37</w:t>
            </w:r>
          </w:p>
        </w:tc>
        <w:tc>
          <w:tcPr>
            <w:tcW w:w="1191" w:type="dxa"/>
            <w:vAlign w:val="center"/>
          </w:tcPr>
          <w:p>
            <w:pPr>
              <w:pStyle w:val="20"/>
            </w:pPr>
            <w:r>
              <w:t>30305</w:t>
            </w:r>
          </w:p>
        </w:tc>
        <w:tc>
          <w:tcPr>
            <w:tcW w:w="4535" w:type="dxa"/>
            <w:vAlign w:val="center"/>
          </w:tcPr>
          <w:p>
            <w:pPr>
              <w:pStyle w:val="20"/>
            </w:pPr>
            <w:r>
              <w:rPr>
                <w:rFonts w:hint="eastAsia"/>
              </w:rPr>
              <w:t>生活补助</w:t>
            </w:r>
          </w:p>
        </w:tc>
        <w:tc>
          <w:tcPr>
            <w:tcW w:w="2551" w:type="dxa"/>
            <w:vAlign w:val="center"/>
          </w:tcPr>
          <w:p>
            <w:pPr>
              <w:pStyle w:val="19"/>
            </w:pPr>
            <w:r>
              <w:t>24.76</w:t>
            </w:r>
          </w:p>
        </w:tc>
        <w:tc>
          <w:tcPr>
            <w:tcW w:w="2551" w:type="dxa"/>
            <w:vAlign w:val="center"/>
          </w:tcPr>
          <w:p>
            <w:pPr>
              <w:pStyle w:val="19"/>
            </w:pPr>
            <w:r>
              <w:t>24.76</w:t>
            </w:r>
          </w:p>
        </w:tc>
        <w:tc>
          <w:tcPr>
            <w:tcW w:w="2551" w:type="dxa"/>
            <w:vAlign w:val="center"/>
          </w:tcPr>
          <w:p>
            <w:pPr>
              <w:pStyle w:val="19"/>
            </w:pPr>
          </w:p>
        </w:tc>
      </w:tr>
      <w:tr>
        <w:trPr>
          <w:trHeight w:val="369"/>
        </w:trPr>
        <w:tc>
          <w:tcPr>
            <w:tcW w:w="850" w:type="dxa"/>
            <w:vAlign w:val="center"/>
          </w:tcPr>
          <w:p>
            <w:pPr>
              <w:pStyle w:val="21"/>
            </w:pPr>
            <w:r>
              <w:t>38</w:t>
            </w:r>
          </w:p>
        </w:tc>
        <w:tc>
          <w:tcPr>
            <w:tcW w:w="1191" w:type="dxa"/>
            <w:vAlign w:val="center"/>
          </w:tcPr>
          <w:p>
            <w:pPr>
              <w:pStyle w:val="20"/>
            </w:pPr>
            <w:r>
              <w:t>30309</w:t>
            </w:r>
          </w:p>
        </w:tc>
        <w:tc>
          <w:tcPr>
            <w:tcW w:w="4535" w:type="dxa"/>
            <w:vAlign w:val="center"/>
          </w:tcPr>
          <w:p>
            <w:pPr>
              <w:pStyle w:val="20"/>
            </w:pPr>
            <w:r>
              <w:rPr>
                <w:rFonts w:hint="eastAsia"/>
              </w:rPr>
              <w:t>奖励金</w:t>
            </w:r>
          </w:p>
        </w:tc>
        <w:tc>
          <w:tcPr>
            <w:tcW w:w="2551" w:type="dxa"/>
            <w:vAlign w:val="center"/>
          </w:tcPr>
          <w:p>
            <w:pPr>
              <w:pStyle w:val="19"/>
            </w:pPr>
            <w:r>
              <w:t>2.77</w:t>
            </w:r>
          </w:p>
        </w:tc>
        <w:tc>
          <w:tcPr>
            <w:tcW w:w="2551" w:type="dxa"/>
            <w:vAlign w:val="center"/>
          </w:tcPr>
          <w:p>
            <w:pPr>
              <w:pStyle w:val="19"/>
            </w:pPr>
            <w:r>
              <w:t>2.77</w:t>
            </w:r>
          </w:p>
        </w:tc>
        <w:tc>
          <w:tcPr>
            <w:tcW w:w="2551" w:type="dxa"/>
            <w:vAlign w:val="center"/>
          </w:tcPr>
          <w:p>
            <w:pPr>
              <w:pStyle w:val="19"/>
            </w:pPr>
          </w:p>
        </w:tc>
      </w:tr>
      <w:tr>
        <w:trPr>
          <w:trHeight w:val="369"/>
        </w:trPr>
        <w:tc>
          <w:tcPr>
            <w:tcW w:w="850" w:type="dxa"/>
            <w:vAlign w:val="center"/>
          </w:tcPr>
          <w:p>
            <w:pPr>
              <w:pStyle w:val="21"/>
            </w:pPr>
            <w:r>
              <w:t>39</w:t>
            </w:r>
          </w:p>
        </w:tc>
        <w:tc>
          <w:tcPr>
            <w:tcW w:w="1191" w:type="dxa"/>
            <w:vAlign w:val="center"/>
          </w:tcPr>
          <w:p>
            <w:pPr>
              <w:pStyle w:val="20"/>
            </w:pPr>
            <w:r>
              <w:t>310</w:t>
            </w:r>
          </w:p>
        </w:tc>
        <w:tc>
          <w:tcPr>
            <w:tcW w:w="4535" w:type="dxa"/>
            <w:vAlign w:val="center"/>
          </w:tcPr>
          <w:p>
            <w:pPr>
              <w:pStyle w:val="20"/>
            </w:pPr>
            <w:r>
              <w:rPr>
                <w:rFonts w:hint="eastAsia"/>
              </w:rPr>
              <w:t>资本性支出</w:t>
            </w:r>
          </w:p>
        </w:tc>
        <w:tc>
          <w:tcPr>
            <w:tcW w:w="2551" w:type="dxa"/>
            <w:vAlign w:val="center"/>
          </w:tcPr>
          <w:p>
            <w:pPr>
              <w:pStyle w:val="19"/>
            </w:pPr>
            <w:r>
              <w:t>13.43</w:t>
            </w:r>
          </w:p>
        </w:tc>
        <w:tc>
          <w:tcPr>
            <w:tcW w:w="2551" w:type="dxa"/>
            <w:vAlign w:val="center"/>
          </w:tcPr>
          <w:p>
            <w:pPr>
              <w:pStyle w:val="19"/>
            </w:pPr>
          </w:p>
        </w:tc>
        <w:tc>
          <w:tcPr>
            <w:tcW w:w="2551" w:type="dxa"/>
            <w:vAlign w:val="center"/>
          </w:tcPr>
          <w:p>
            <w:pPr>
              <w:pStyle w:val="19"/>
            </w:pPr>
            <w:r>
              <w:t>13.43</w:t>
            </w:r>
          </w:p>
        </w:tc>
      </w:tr>
      <w:tr>
        <w:trPr>
          <w:trHeight w:val="369"/>
        </w:trPr>
        <w:tc>
          <w:tcPr>
            <w:tcW w:w="850" w:type="dxa"/>
            <w:vAlign w:val="center"/>
          </w:tcPr>
          <w:p>
            <w:pPr>
              <w:pStyle w:val="21"/>
            </w:pPr>
            <w:r>
              <w:t>40</w:t>
            </w:r>
          </w:p>
        </w:tc>
        <w:tc>
          <w:tcPr>
            <w:tcW w:w="1191" w:type="dxa"/>
            <w:vAlign w:val="center"/>
          </w:tcPr>
          <w:p>
            <w:pPr>
              <w:pStyle w:val="20"/>
            </w:pPr>
            <w:r>
              <w:t>31002</w:t>
            </w:r>
          </w:p>
        </w:tc>
        <w:tc>
          <w:tcPr>
            <w:tcW w:w="4535" w:type="dxa"/>
            <w:vAlign w:val="center"/>
          </w:tcPr>
          <w:p>
            <w:pPr>
              <w:pStyle w:val="20"/>
            </w:pPr>
            <w:r>
              <w:rPr>
                <w:rFonts w:hint="eastAsia"/>
              </w:rPr>
              <w:t>办公设备购置</w:t>
            </w:r>
          </w:p>
        </w:tc>
        <w:tc>
          <w:tcPr>
            <w:tcW w:w="2551" w:type="dxa"/>
            <w:vAlign w:val="center"/>
          </w:tcPr>
          <w:p>
            <w:pPr>
              <w:pStyle w:val="19"/>
            </w:pPr>
            <w:r>
              <w:t>13.43</w:t>
            </w:r>
          </w:p>
        </w:tc>
        <w:tc>
          <w:tcPr>
            <w:tcW w:w="2551" w:type="dxa"/>
            <w:vAlign w:val="center"/>
          </w:tcPr>
          <w:p>
            <w:pPr>
              <w:pStyle w:val="19"/>
            </w:pPr>
          </w:p>
        </w:tc>
        <w:tc>
          <w:tcPr>
            <w:tcW w:w="2551" w:type="dxa"/>
            <w:vAlign w:val="center"/>
          </w:tcPr>
          <w:p>
            <w:pPr>
              <w:pStyle w:val="19"/>
            </w:pPr>
            <w:r>
              <w:t>13.43</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注：无政府性基金预算财政拨款预算，空表列示。</w:t>
      </w:r>
      <w:bookmarkStart w:id="1" w:name="_GoBack"/>
      <w:bookmarkEnd w:id="1"/>
    </w:p>
    <w:p>
      <w:pPr>
        <w:jc w:val="center"/>
        <w:outlineLvl w:val="4"/>
      </w:pPr>
      <w:r>
        <w:rPr>
          <w:rFonts w:ascii="方正小标宋_GBK" w:eastAsia="方正小标宋_GBK" w:cs="方正小标宋_GBK" w:hint="eastAsia"/>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注：无国有资本经营预算财政拨款预算，空表列示。</w:t>
      </w:r>
    </w:p>
    <w:p>
      <w:pPr>
        <w:jc w:val="center"/>
        <w:outlineLvl w:val="4"/>
      </w:pPr>
      <w:r>
        <w:rPr>
          <w:rFonts w:ascii="方正小标宋_GBK" w:eastAsia="方正小标宋_GBK" w:cs="方正小标宋_GBK" w:hint="eastAsia"/>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38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3798" w:type="dxa"/>
            <w:vMerge w:val="restart"/>
            <w:vAlign w:val="center"/>
          </w:tcPr>
          <w:p>
            <w:pPr>
              <w:pStyle w:val="18"/>
            </w:pPr>
            <w:r>
              <w:rPr>
                <w:rFonts w:hint="eastAsia"/>
              </w:rPr>
              <w:t>项</w:t>
            </w:r>
            <w:r>
              <w:t xml:space="preserve">  </w:t>
            </w:r>
            <w:r>
              <w:rPr>
                <w:rFonts w:hint="eastAsia"/>
              </w:rPr>
              <w:t>目</w:t>
            </w:r>
          </w:p>
        </w:tc>
        <w:tc>
          <w:tcPr>
            <w:tcW w:w="9524" w:type="dxa"/>
            <w:gridSpan w:val="4"/>
            <w:vAlign w:val="center"/>
          </w:tcPr>
          <w:p>
            <w:pPr>
              <w:pStyle w:val="1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rPr>
          <w:trHeight w:val="567"/>
          <w:tblHeader/>
        </w:trPr>
        <w:tc>
          <w:tcPr>
            <w:tcW w:w="850" w:type="dxa"/>
            <w:vMerge/>
          </w:tcPr>
          <w:p/>
        </w:tc>
        <w:tc>
          <w:tcPr>
            <w:tcW w:w="3798" w:type="dxa"/>
            <w:vMerge/>
          </w:tcPr>
          <w:p/>
        </w:tc>
        <w:tc>
          <w:tcPr>
            <w:tcW w:w="2381" w:type="dxa"/>
            <w:vAlign w:val="center"/>
          </w:tcPr>
          <w:p>
            <w:pPr>
              <w:pStyle w:val="18"/>
            </w:pPr>
            <w:r>
              <w:rPr>
                <w:rFonts w:hint="eastAsia"/>
              </w:rPr>
              <w:t>合计</w:t>
            </w:r>
          </w:p>
        </w:tc>
        <w:tc>
          <w:tcPr>
            <w:tcW w:w="2381" w:type="dxa"/>
            <w:vAlign w:val="center"/>
          </w:tcPr>
          <w:p>
            <w:pPr>
              <w:pStyle w:val="18"/>
            </w:pPr>
            <w:r>
              <w:rPr>
                <w:rFonts w:hint="eastAsia"/>
              </w:rPr>
              <w:t>一般公共预算</w:t>
            </w:r>
            <w:r>
              <w:t xml:space="preserve">              </w:t>
            </w:r>
            <w:r>
              <w:rPr>
                <w:rFonts w:hint="eastAsia"/>
              </w:rPr>
              <w:t>财政拨款</w:t>
            </w:r>
          </w:p>
        </w:tc>
        <w:tc>
          <w:tcPr>
            <w:tcW w:w="2381" w:type="dxa"/>
            <w:vAlign w:val="center"/>
          </w:tcPr>
          <w:p>
            <w:pPr>
              <w:pStyle w:val="18"/>
            </w:pPr>
            <w:r>
              <w:rPr>
                <w:rFonts w:hint="eastAsia"/>
              </w:rPr>
              <w:t>政府性基金</w:t>
            </w:r>
            <w:r>
              <w:t xml:space="preserve">                  </w:t>
            </w:r>
            <w:r>
              <w:rPr>
                <w:rFonts w:hint="eastAsia"/>
              </w:rPr>
              <w:t>预算拨款</w:t>
            </w:r>
          </w:p>
        </w:tc>
        <w:tc>
          <w:tcPr>
            <w:tcW w:w="2381" w:type="dxa"/>
            <w:vAlign w:val="center"/>
          </w:tcPr>
          <w:p>
            <w:pPr>
              <w:pStyle w:val="18"/>
            </w:pPr>
            <w:r>
              <w:rPr>
                <w:rFonts w:hint="eastAsia"/>
              </w:rPr>
              <w:t>国有资本经营</w:t>
            </w:r>
            <w:r>
              <w:t xml:space="preserve">              </w:t>
            </w:r>
            <w:r>
              <w:rPr>
                <w:rFonts w:hint="eastAsia"/>
              </w:rPr>
              <w:t>预算财政拨款</w:t>
            </w:r>
          </w:p>
        </w:tc>
      </w:tr>
      <w:tr>
        <w:trPr>
          <w:trHeight w:val="567"/>
          <w:tblHeader/>
        </w:trPr>
        <w:tc>
          <w:tcPr>
            <w:tcW w:w="850" w:type="dxa"/>
            <w:vAlign w:val="center"/>
          </w:tcPr>
          <w:p>
            <w:pPr>
              <w:pStyle w:val="18"/>
            </w:pPr>
            <w:r>
              <w:rPr>
                <w:rFonts w:hint="eastAsia"/>
              </w:rP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rPr>
                <w:rFonts w:hint="eastAsia"/>
              </w:rPr>
              <w:t>合计</w:t>
            </w:r>
          </w:p>
        </w:tc>
        <w:tc>
          <w:tcPr>
            <w:tcW w:w="2381" w:type="dxa"/>
            <w:vAlign w:val="center"/>
          </w:tcPr>
          <w:p>
            <w:pPr>
              <w:pStyle w:val="23"/>
            </w:pPr>
            <w:r>
              <w:t>99.26</w:t>
            </w:r>
          </w:p>
        </w:tc>
        <w:tc>
          <w:tcPr>
            <w:tcW w:w="2381" w:type="dxa"/>
            <w:vAlign w:val="center"/>
          </w:tcPr>
          <w:p>
            <w:pPr>
              <w:pStyle w:val="23"/>
            </w:pPr>
            <w:r>
              <w:t>99.26</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rPr>
                <w:rFonts w:hint="eastAsia"/>
              </w:rPr>
              <w:t>“三公”经费小计</w:t>
            </w:r>
          </w:p>
        </w:tc>
        <w:tc>
          <w:tcPr>
            <w:tcW w:w="2381" w:type="dxa"/>
            <w:vAlign w:val="center"/>
          </w:tcPr>
          <w:p>
            <w:pPr>
              <w:pStyle w:val="19"/>
            </w:pPr>
            <w:r>
              <w:t>99.26</w:t>
            </w:r>
          </w:p>
        </w:tc>
        <w:tc>
          <w:tcPr>
            <w:tcW w:w="2381" w:type="dxa"/>
            <w:vAlign w:val="center"/>
          </w:tcPr>
          <w:p>
            <w:pPr>
              <w:pStyle w:val="19"/>
            </w:pPr>
            <w:r>
              <w:t>99.26</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rPr>
                <w:rFonts w:hint="eastAsia"/>
              </w:rPr>
              <w:t>一、因公出国（境）费</w:t>
            </w:r>
          </w:p>
        </w:tc>
        <w:tc>
          <w:tcPr>
            <w:tcW w:w="2381" w:type="dxa"/>
            <w:vAlign w:val="center"/>
          </w:tcPr>
          <w:p>
            <w:pPr>
              <w:pStyle w:val="19"/>
            </w:pPr>
            <w:r>
              <w:t>14.42</w:t>
            </w:r>
          </w:p>
        </w:tc>
        <w:tc>
          <w:tcPr>
            <w:tcW w:w="2381" w:type="dxa"/>
            <w:vAlign w:val="center"/>
          </w:tcPr>
          <w:p>
            <w:pPr>
              <w:pStyle w:val="19"/>
            </w:pPr>
            <w:r>
              <w:t>14.42</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rPr>
                <w:rFonts w:hint="eastAsia"/>
              </w:rPr>
              <w:t>二、公务用车购置及运维费</w:t>
            </w:r>
          </w:p>
        </w:tc>
        <w:tc>
          <w:tcPr>
            <w:tcW w:w="2381" w:type="dxa"/>
            <w:vAlign w:val="center"/>
          </w:tcPr>
          <w:p>
            <w:pPr>
              <w:pStyle w:val="19"/>
            </w:pPr>
            <w:r>
              <w:t>70.40</w:t>
            </w:r>
          </w:p>
        </w:tc>
        <w:tc>
          <w:tcPr>
            <w:tcW w:w="2381" w:type="dxa"/>
            <w:vAlign w:val="center"/>
          </w:tcPr>
          <w:p>
            <w:pPr>
              <w:pStyle w:val="19"/>
            </w:pPr>
            <w:r>
              <w:t>70.40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w:t>
            </w:r>
            <w:r>
              <w:rPr>
                <w:rFonts w:hint="eastAsia"/>
              </w:rP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 xml:space="preserve">          </w:t>
            </w:r>
            <w:r>
              <w:rPr>
                <w:rFonts w:hint="eastAsia"/>
              </w:rPr>
              <w:t>公务用车运行维护费</w:t>
            </w:r>
          </w:p>
        </w:tc>
        <w:tc>
          <w:tcPr>
            <w:tcW w:w="2381" w:type="dxa"/>
            <w:vAlign w:val="center"/>
          </w:tcPr>
          <w:p>
            <w:pPr>
              <w:pStyle w:val="19"/>
            </w:pPr>
            <w:r>
              <w:t>70.40</w:t>
            </w:r>
          </w:p>
        </w:tc>
        <w:tc>
          <w:tcPr>
            <w:tcW w:w="2381" w:type="dxa"/>
            <w:vAlign w:val="center"/>
          </w:tcPr>
          <w:p>
            <w:pPr>
              <w:pStyle w:val="19"/>
            </w:pPr>
            <w:r>
              <w:t>70.40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rPr>
                <w:rFonts w:hint="eastAsia"/>
              </w:rPr>
              <w:t>三、公务接待费</w:t>
            </w:r>
          </w:p>
        </w:tc>
        <w:tc>
          <w:tcPr>
            <w:tcW w:w="2381" w:type="dxa"/>
            <w:vAlign w:val="center"/>
          </w:tcPr>
          <w:p>
            <w:pPr>
              <w:pStyle w:val="19"/>
            </w:pPr>
            <w:r>
              <w:t>14.44</w:t>
            </w:r>
          </w:p>
        </w:tc>
        <w:tc>
          <w:tcPr>
            <w:tcW w:w="2381" w:type="dxa"/>
            <w:vAlign w:val="center"/>
          </w:tcPr>
          <w:p>
            <w:pPr>
              <w:pStyle w:val="19"/>
            </w:pPr>
            <w:r>
              <w:t>14.44</w:t>
            </w: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hint="eastAsia"/>
          <w:color w:val="000000"/>
          <w:sz w:val="44"/>
        </w:rPr>
        <w:t>中共河北省委党校（河北行政学院）</w:t>
      </w:r>
      <w:r>
        <w:rPr>
          <w:rFonts w:ascii="方正小标宋_GBK" w:eastAsia="方正小标宋_GBK" w:cs="方正小标宋_GBK"/>
          <w:color w:val="000000"/>
          <w:sz w:val="44"/>
        </w:rPr>
        <w:t>(</w:t>
      </w:r>
      <w:r>
        <w:rPr>
          <w:rFonts w:ascii="方正小标宋_GBK" w:eastAsia="方正小标宋_GBK" w:cs="方正小标宋_GBK" w:hint="eastAsia"/>
          <w:color w:val="000000"/>
          <w:sz w:val="44"/>
        </w:rPr>
        <w:t>行政）本级</w:t>
      </w:r>
      <w:r>
        <w:rPr>
          <w:rFonts w:ascii="方正小标宋_GBK" w:eastAsia="方正小标宋_GBK" w:cs="方正小标宋_GBK"/>
          <w:color w:val="000000"/>
          <w:sz w:val="44"/>
        </w:rPr>
        <w:t>2024</w:t>
      </w:r>
      <w:r>
        <w:rPr>
          <w:rFonts w:ascii="方正小标宋_GBK" w:eastAsia="方正小标宋_GBK" w:cs="方正小标宋_GBK" w:hint="eastAsia"/>
          <w:color w:val="000000"/>
          <w:sz w:val="44"/>
        </w:rPr>
        <w:t>年单位预算信息公开情况说明</w:t>
      </w:r>
    </w:p>
    <w:p>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按照《中华人民共和国预算法》、《地方预决算公开操作规程》和《关于进一步推进预算公开工作的实施意见》规定，现将中共河北省委党校（河北行政学院）</w:t>
      </w:r>
      <w:r>
        <w:rPr>
          <w:rFonts w:eastAsia="方正仿宋_GBK"/>
          <w:color w:val="000000"/>
          <w:sz w:val="28"/>
        </w:rPr>
        <w:t>(</w:t>
      </w:r>
      <w:r>
        <w:rPr>
          <w:rFonts w:eastAsia="方正仿宋_GBK" w:hint="eastAsia"/>
          <w:color w:val="000000"/>
          <w:sz w:val="28"/>
        </w:rPr>
        <w:t>行政）本级</w:t>
      </w:r>
      <w:r>
        <w:rPr>
          <w:rFonts w:eastAsia="方正仿宋_GBK"/>
          <w:color w:val="000000"/>
          <w:sz w:val="28"/>
        </w:rPr>
        <w:t>2024</w:t>
      </w:r>
      <w:r>
        <w:rPr>
          <w:rFonts w:eastAsia="方正仿宋_GBK" w:hint="eastAsia"/>
          <w:color w:val="000000"/>
          <w:sz w:val="28"/>
        </w:rPr>
        <w:t>年单位预算公开如下：</w:t>
      </w:r>
    </w:p>
    <w:p>
      <w:pPr>
        <w:spacing w:before="10" w:after="10"/>
        <w:ind w:firstLine="640"/>
        <w:outlineLvl w:val="5"/>
      </w:pPr>
      <w:r>
        <w:rPr>
          <w:rFonts w:ascii="黑体" w:eastAsia="黑体" w:cs="黑体" w:hint="eastAsia"/>
          <w:color w:val="000000"/>
          <w:sz w:val="32"/>
        </w:rPr>
        <w:t>一、单位职责及机构设置情况</w:t>
      </w:r>
    </w:p>
    <w:p>
      <w:pPr>
        <w:ind w:firstLine="640"/>
      </w:pPr>
      <w:r>
        <w:rPr>
          <w:rFonts w:ascii="方正楷体_GBK" w:eastAsia="方正楷体_GBK" w:cs="方正楷体_GBK" w:hint="eastAsia"/>
          <w:b/>
          <w:color w:val="000000"/>
          <w:sz w:val="32"/>
        </w:rPr>
        <w:t>单位职责：</w:t>
      </w:r>
    </w:p>
    <w:p>
      <w:pPr>
        <w:pStyle w:val="25"/>
      </w:pPr>
      <w:r>
        <w:t>(</w:t>
      </w:r>
      <w:r>
        <w:rPr>
          <w:rFonts w:hint="eastAsia"/>
        </w:rPr>
        <w:t>一</w:t>
      </w:r>
      <w:r>
        <w:t>)</w:t>
      </w:r>
      <w:r>
        <w:rPr>
          <w:rFonts w:hint="eastAsia"/>
        </w:rPr>
        <w:t>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p>
    <w:p>
      <w:pPr>
        <w:pStyle w:val="25"/>
      </w:pPr>
      <w:r>
        <w:t>(</w:t>
      </w:r>
      <w:r>
        <w:rPr>
          <w:rFonts w:hint="eastAsia"/>
        </w:rPr>
        <w:t>二</w:t>
      </w:r>
      <w:r>
        <w:t>)</w:t>
      </w:r>
      <w:r>
        <w:rPr>
          <w:rFonts w:hint="eastAsia"/>
        </w:rPr>
        <w:t>对学员进行马克思列宁主义、毛泽东思想、邓小平理论、</w:t>
      </w:r>
      <w:r>
        <w:t>“</w:t>
      </w:r>
      <w:r>
        <w:rPr>
          <w:rFonts w:hint="eastAsia"/>
        </w:rPr>
        <w:t>三个代表</w:t>
      </w:r>
      <w:r>
        <w:t>”</w:t>
      </w:r>
      <w:r>
        <w:rPr>
          <w:rFonts w:hint="eastAsia"/>
        </w:rPr>
        <w:t>重要思想、科学发展观、习近平新时代中国特色社会主义思想教育和党性教育，引导学员增强</w:t>
      </w:r>
      <w:r>
        <w:t>“</w:t>
      </w:r>
      <w:r>
        <w:rPr>
          <w:rFonts w:hint="eastAsia"/>
        </w:rPr>
        <w:t>四个意识</w:t>
      </w:r>
      <w:r>
        <w:t>”</w:t>
      </w:r>
      <w:r>
        <w:rPr>
          <w:rFonts w:hint="eastAsia"/>
        </w:rPr>
        <w:t>，坚定</w:t>
      </w:r>
      <w:r>
        <w:t>“</w:t>
      </w:r>
      <w:r>
        <w:rPr>
          <w:rFonts w:hint="eastAsia"/>
        </w:rPr>
        <w:t>四个自信</w:t>
      </w:r>
      <w:r>
        <w:t>”</w:t>
      </w:r>
      <w:r>
        <w:rPr>
          <w:rFonts w:hint="eastAsia"/>
        </w:rPr>
        <w:t>，坚决维护以习近平同志为核心的党中央权威和集中统一领导，自觉在思想上政治上行动上同党中央保持高度一致。</w:t>
      </w:r>
    </w:p>
    <w:p>
      <w:pPr>
        <w:pStyle w:val="25"/>
      </w:pPr>
      <w:r>
        <w:t>(</w:t>
      </w:r>
      <w:r>
        <w:rPr>
          <w:rFonts w:hint="eastAsia"/>
        </w:rPr>
        <w:t>三</w:t>
      </w:r>
      <w:r>
        <w:t>)</w:t>
      </w:r>
      <w:r>
        <w:rPr>
          <w:rFonts w:hint="eastAsia"/>
        </w:rPr>
        <w:t>开展重大理论问题和现实问题研究，承担省委决策咨询服务，发挥新型智库作用。</w:t>
      </w:r>
    </w:p>
    <w:p>
      <w:pPr>
        <w:pStyle w:val="25"/>
      </w:pPr>
      <w:r>
        <w:t>(</w:t>
      </w:r>
      <w:r>
        <w:rPr>
          <w:rFonts w:hint="eastAsia"/>
        </w:rPr>
        <w:t>四</w:t>
      </w:r>
      <w:r>
        <w:t>)</w:t>
      </w:r>
      <w:r>
        <w:rPr>
          <w:rFonts w:hint="eastAsia"/>
        </w:rPr>
        <w:t>受省委委托，举办各类专题研讨班，结合河北实际，研讨中央提出的重大理论、战略和方针政策问题。</w:t>
      </w:r>
    </w:p>
    <w:p>
      <w:pPr>
        <w:pStyle w:val="25"/>
      </w:pPr>
      <w:r>
        <w:t>(</w:t>
      </w:r>
      <w:r>
        <w:rPr>
          <w:rFonts w:hint="eastAsia"/>
        </w:rPr>
        <w:t>五</w:t>
      </w:r>
      <w:r>
        <w:t>)</w:t>
      </w:r>
      <w:r>
        <w:rPr>
          <w:rFonts w:hint="eastAsia"/>
        </w:rPr>
        <w:t>对干部进行学历教育。</w:t>
      </w:r>
    </w:p>
    <w:p>
      <w:pPr>
        <w:pStyle w:val="25"/>
      </w:pPr>
      <w:r>
        <w:t>(</w:t>
      </w:r>
      <w:r>
        <w:rPr>
          <w:rFonts w:hint="eastAsia"/>
        </w:rPr>
        <w:t>六</w:t>
      </w:r>
      <w:r>
        <w:t>)</w:t>
      </w:r>
      <w:r>
        <w:rPr>
          <w:rFonts w:hint="eastAsia"/>
        </w:rPr>
        <w:t>对全省各级党校（行政学院）进行业务指导，承担各级党校（行政学院）领导干部和教研骨干的培训，组织编写党校（行政学院）基本教材。</w:t>
      </w:r>
    </w:p>
    <w:p>
      <w:pPr>
        <w:pStyle w:val="25"/>
      </w:pPr>
      <w:r>
        <w:t>(</w:t>
      </w:r>
      <w:r>
        <w:rPr>
          <w:rFonts w:hint="eastAsia"/>
        </w:rPr>
        <w:t>七</w:t>
      </w:r>
      <w:r>
        <w:t>)</w:t>
      </w:r>
      <w:r>
        <w:rPr>
          <w:rFonts w:hint="eastAsia"/>
        </w:rPr>
        <w:t>以多种方式开展同国（境）外学术研究机构、智库、政党、政府机构、国际组织等的学术交流和合作办学。</w:t>
      </w:r>
    </w:p>
    <w:p>
      <w:pPr>
        <w:pStyle w:val="25"/>
      </w:pPr>
      <w:r>
        <w:t>(</w:t>
      </w:r>
      <w:r>
        <w:rPr>
          <w:rFonts w:hint="eastAsia"/>
        </w:rPr>
        <w:t>八</w:t>
      </w:r>
      <w:r>
        <w:t>)</w:t>
      </w:r>
      <w:r>
        <w:rPr>
          <w:rFonts w:hint="eastAsia"/>
        </w:rPr>
        <w:t>完成省委交办的其他任务。</w:t>
      </w:r>
    </w:p>
    <w:p>
      <w:pPr>
        <w:ind w:firstLine="640"/>
      </w:pPr>
      <w:r>
        <w:rPr>
          <w:rFonts w:ascii="方正楷体_GBK" w:eastAsia="方正楷体_GBK" w:cs="方正楷体_GBK" w:hint="eastAsia"/>
          <w:b/>
          <w:color w:val="000000"/>
          <w:sz w:val="32"/>
        </w:rPr>
        <w:t>机构设置：</w:t>
      </w:r>
    </w:p>
    <w:p>
      <w:pPr>
        <w:jc w:val="center"/>
      </w:pPr>
      <w:r>
        <w:rPr>
          <w:rFonts w:ascii="方正小标宋_GBK" w:eastAsia="方正小标宋_GBK" w:cs="方正小标宋_GBK" w:hint="eastAsia"/>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rPr>
                <w:rFonts w:hint="eastAsia"/>
              </w:rPr>
              <w:t>单位名称</w:t>
            </w:r>
          </w:p>
        </w:tc>
        <w:tc>
          <w:tcPr>
            <w:tcW w:w="1843" w:type="dxa"/>
            <w:vAlign w:val="center"/>
          </w:tcPr>
          <w:p>
            <w:pPr>
              <w:pStyle w:val="18"/>
            </w:pPr>
            <w:r>
              <w:rPr>
                <w:rFonts w:hint="eastAsia"/>
              </w:rPr>
              <w:t>单位性质</w:t>
            </w:r>
          </w:p>
        </w:tc>
        <w:tc>
          <w:tcPr>
            <w:tcW w:w="2126" w:type="dxa"/>
            <w:vAlign w:val="center"/>
          </w:tcPr>
          <w:p>
            <w:pPr>
              <w:pStyle w:val="18"/>
            </w:pPr>
            <w:r>
              <w:rPr>
                <w:rFonts w:hint="eastAsia"/>
              </w:rPr>
              <w:t>单位规格</w:t>
            </w:r>
          </w:p>
        </w:tc>
        <w:tc>
          <w:tcPr>
            <w:tcW w:w="3827" w:type="dxa"/>
            <w:vAlign w:val="center"/>
          </w:tcPr>
          <w:p>
            <w:pPr>
              <w:pStyle w:val="18"/>
            </w:pPr>
            <w:r>
              <w:rPr>
                <w:rFonts w:hint="eastAsia"/>
              </w:rPr>
              <w:t>经费保障形式</w:t>
            </w:r>
          </w:p>
        </w:tc>
      </w:tr>
      <w:tr>
        <w:trPr>
          <w:trHeight w:val="369"/>
        </w:trPr>
        <w:tc>
          <w:tcPr>
            <w:tcW w:w="5669" w:type="dxa"/>
            <w:vAlign w:val="center"/>
          </w:tcPr>
          <w:p>
            <w:pPr>
              <w:pStyle w:val="20"/>
            </w:pPr>
            <w:r>
              <w:rPr>
                <w:rFonts w:hint="eastAsia"/>
              </w:rPr>
              <w:t>中共河北省委党校（河北行政学院）</w:t>
            </w:r>
            <w:r>
              <w:t>(</w:t>
            </w:r>
            <w:r>
              <w:rPr>
                <w:rFonts w:hint="eastAsia"/>
              </w:rPr>
              <w:t>行政）本级</w:t>
            </w:r>
          </w:p>
        </w:tc>
        <w:tc>
          <w:tcPr>
            <w:tcW w:w="1843" w:type="dxa"/>
            <w:vAlign w:val="center"/>
          </w:tcPr>
          <w:p>
            <w:pPr>
              <w:pStyle w:val="21"/>
            </w:pPr>
            <w:r>
              <w:rPr>
                <w:rFonts w:hint="eastAsia"/>
              </w:rPr>
              <w:t>事业</w:t>
            </w:r>
          </w:p>
        </w:tc>
        <w:tc>
          <w:tcPr>
            <w:tcW w:w="2126" w:type="dxa"/>
            <w:vAlign w:val="center"/>
          </w:tcPr>
          <w:p>
            <w:pPr>
              <w:pStyle w:val="21"/>
            </w:pPr>
            <w:r>
              <w:rPr>
                <w:rFonts w:hint="eastAsia"/>
              </w:rPr>
              <w:t>正厅（地）级</w:t>
            </w:r>
          </w:p>
        </w:tc>
        <w:tc>
          <w:tcPr>
            <w:tcW w:w="3827" w:type="dxa"/>
            <w:vAlign w:val="center"/>
          </w:tcPr>
          <w:p>
            <w:pPr>
              <w:pStyle w:val="21"/>
            </w:pPr>
            <w:r>
              <w:rPr>
                <w:rFonts w:hint="eastAsia"/>
              </w:rPr>
              <w:t>财政性资金基本保证</w:t>
            </w:r>
          </w:p>
        </w:tc>
      </w:tr>
    </w:tbl>
    <w:p>
      <w:pPr>
        <w:spacing w:before="10" w:after="10"/>
        <w:ind w:firstLine="640"/>
        <w:outlineLvl w:val="5"/>
      </w:pPr>
      <w:r>
        <w:rPr>
          <w:rFonts w:ascii="黑体" w:eastAsia="黑体" w:cs="黑体" w:hint="eastAsia"/>
          <w:color w:val="000000"/>
          <w:sz w:val="32"/>
        </w:rPr>
        <w:t>二、单位预算安排的总体情况</w:t>
      </w:r>
    </w:p>
    <w:p>
      <w:pPr>
        <w:pStyle w:val="26"/>
      </w:pPr>
      <w:r>
        <w:rPr>
          <w:rFonts w:hint="eastAsia"/>
        </w:rPr>
        <w:t>按照预算管理有关规定，目前单位预算的编制实行综合预算管理，即全部收入和支出都反映在预算中。</w:t>
      </w:r>
    </w:p>
    <w:p>
      <w:pPr>
        <w:pStyle w:val="26"/>
      </w:pPr>
      <w:r>
        <w:t>1</w:t>
      </w:r>
      <w:r>
        <w:rPr>
          <w:rFonts w:hint="eastAsia"/>
        </w:rPr>
        <w:t>、收入说明</w:t>
      </w:r>
    </w:p>
    <w:p>
      <w:pPr>
        <w:pStyle w:val="26"/>
      </w:pPr>
      <w:r>
        <w:rPr>
          <w:rFonts w:hint="eastAsia"/>
        </w:rPr>
        <w:t>反映本单位当年全部收入。</w:t>
      </w:r>
      <w:r>
        <w:t>2024</w:t>
      </w:r>
      <w:r>
        <w:rPr>
          <w:rFonts w:hint="eastAsia"/>
        </w:rPr>
        <w:t>年预算收入</w:t>
      </w:r>
      <w:r>
        <w:t>6871.47</w:t>
      </w:r>
      <w:r>
        <w:rPr>
          <w:rFonts w:hint="eastAsia"/>
        </w:rPr>
        <w:t>万元，其中：一般公共预算收入</w:t>
      </w:r>
      <w:r>
        <w:t>6871.47</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pPr>
        <w:pStyle w:val="26"/>
      </w:pPr>
      <w:r>
        <w:t>2</w:t>
      </w:r>
      <w:r>
        <w:rPr>
          <w:rFonts w:hint="eastAsia"/>
        </w:rPr>
        <w:t>、支出说明</w:t>
      </w:r>
    </w:p>
    <w:p>
      <w:pPr>
        <w:pStyle w:val="26"/>
      </w:pPr>
      <w:r>
        <w:rPr>
          <w:rFonts w:hint="eastAsia"/>
        </w:rPr>
        <w:t>收支预算总表支出栏、基本支出表、项目支出表按经济分类和支出功能分类科目编制，反映中共河北省委党校（河北行政学院）</w:t>
      </w:r>
      <w:r>
        <w:t>(</w:t>
      </w:r>
      <w:r>
        <w:rPr>
          <w:rFonts w:hint="eastAsia"/>
        </w:rPr>
        <w:t>行政）本级年度单位预算中支出预算的总体情况。</w:t>
      </w:r>
      <w:r>
        <w:t>2024</w:t>
      </w:r>
      <w:r>
        <w:rPr>
          <w:rFonts w:hint="eastAsia"/>
        </w:rPr>
        <w:t>年支出预算</w:t>
      </w:r>
      <w:r>
        <w:t>6871.47</w:t>
      </w:r>
      <w:r>
        <w:rPr>
          <w:rFonts w:hint="eastAsia"/>
        </w:rPr>
        <w:t>万元，其中基本支出</w:t>
      </w:r>
      <w:r>
        <w:t>6844.00</w:t>
      </w:r>
      <w:r>
        <w:rPr>
          <w:rFonts w:hint="eastAsia"/>
        </w:rPr>
        <w:t>万元，包括人员经费</w:t>
      </w:r>
      <w:r>
        <w:t>5114.24</w:t>
      </w:r>
      <w:r>
        <w:rPr>
          <w:rFonts w:hint="eastAsia"/>
        </w:rPr>
        <w:t>万元和日常公用经费</w:t>
      </w:r>
      <w:r>
        <w:t>1729.76</w:t>
      </w:r>
      <w:r>
        <w:rPr>
          <w:rFonts w:hint="eastAsia"/>
        </w:rPr>
        <w:t>万元；项目支出</w:t>
      </w:r>
      <w:r>
        <w:t>27.47</w:t>
      </w:r>
      <w:r>
        <w:rPr>
          <w:rFonts w:hint="eastAsia"/>
        </w:rPr>
        <w:t>万元，主要为</w:t>
      </w:r>
      <w:r>
        <w:t>2022</w:t>
      </w:r>
      <w:r>
        <w:rPr>
          <w:rFonts w:hint="eastAsia"/>
        </w:rPr>
        <w:t>年度河北省文化名家暨</w:t>
      </w:r>
      <w:r>
        <w:t>“</w:t>
      </w:r>
      <w:r>
        <w:rPr>
          <w:rFonts w:hint="eastAsia"/>
        </w:rPr>
        <w:t>四个一批</w:t>
      </w:r>
      <w:r>
        <w:t>”</w:t>
      </w:r>
      <w:r>
        <w:rPr>
          <w:rFonts w:hint="eastAsia"/>
        </w:rPr>
        <w:t>人才资助项目、省委党校办公用房大中修项目</w:t>
      </w:r>
      <w:r>
        <w:t>。</w:t>
      </w:r>
    </w:p>
    <w:p>
      <w:pPr>
        <w:pStyle w:val="26"/>
      </w:pPr>
      <w:r>
        <w:t>3</w:t>
      </w:r>
      <w:r>
        <w:rPr>
          <w:rFonts w:hint="eastAsia"/>
        </w:rPr>
        <w:t>、比上年增减情况</w:t>
      </w:r>
    </w:p>
    <w:p>
      <w:pPr>
        <w:pStyle w:val="26"/>
      </w:pPr>
      <w:r>
        <w:t>2024</w:t>
      </w:r>
      <w:r>
        <w:rPr>
          <w:rFonts w:hint="eastAsia"/>
        </w:rPr>
        <w:t>年预算收支安排</w:t>
      </w:r>
      <w:r>
        <w:t>6871.47</w:t>
      </w:r>
      <w:r>
        <w:rPr>
          <w:rFonts w:hint="eastAsia"/>
        </w:rPr>
        <w:t>万元，较</w:t>
      </w:r>
      <w:r>
        <w:t>2023</w:t>
      </w:r>
      <w:r>
        <w:rPr>
          <w:rFonts w:hint="eastAsia"/>
        </w:rPr>
        <w:t>年预算减少</w:t>
      </w:r>
      <w:r>
        <w:t>89.29</w:t>
      </w:r>
      <w:r>
        <w:rPr>
          <w:rFonts w:hint="eastAsia"/>
        </w:rPr>
        <w:t>万元，其中：基本支出减少</w:t>
      </w:r>
      <w:r>
        <w:t>116.76</w:t>
      </w:r>
      <w:r>
        <w:rPr>
          <w:rFonts w:hint="eastAsia"/>
        </w:rPr>
        <w:t>万元，主要为减少人员经费支出；项目支出增加</w:t>
      </w:r>
      <w:r>
        <w:t>27.47</w:t>
      </w:r>
      <w:r>
        <w:rPr>
          <w:rFonts w:hint="eastAsia"/>
        </w:rPr>
        <w:t>万元，主要为</w:t>
      </w:r>
      <w:r>
        <w:t>2022</w:t>
      </w:r>
      <w:r>
        <w:rPr>
          <w:rFonts w:hint="eastAsia"/>
        </w:rPr>
        <w:t>年度河北省文化名家暨</w:t>
      </w:r>
      <w:r>
        <w:t>“</w:t>
      </w:r>
      <w:r>
        <w:rPr>
          <w:rFonts w:hint="eastAsia"/>
        </w:rPr>
        <w:t>四个一批</w:t>
      </w:r>
      <w:r>
        <w:t>”</w:t>
      </w:r>
      <w:r>
        <w:rPr>
          <w:rFonts w:hint="eastAsia"/>
        </w:rPr>
        <w:t>人才资助项目、省委党校办公用房大中修项目。</w:t>
      </w:r>
    </w:p>
    <w:p>
      <w:pPr>
        <w:spacing w:before="10" w:after="10"/>
        <w:ind w:firstLine="640"/>
        <w:outlineLvl w:val="5"/>
      </w:pPr>
      <w:r>
        <w:rPr>
          <w:rFonts w:ascii="黑体" w:eastAsia="黑体" w:cs="黑体" w:hint="eastAsia"/>
          <w:color w:val="000000"/>
          <w:sz w:val="32"/>
        </w:rPr>
        <w:t>三、机关运行经费安排情况</w:t>
      </w:r>
    </w:p>
    <w:p>
      <w:pPr>
        <w:pStyle w:val="27"/>
      </w:pPr>
      <w:r>
        <w:t>2024</w:t>
      </w:r>
      <w:r>
        <w:rPr>
          <w:rFonts w:hint="eastAsia"/>
        </w:rPr>
        <w:t>年，我单位机关运行经费共计安排</w:t>
      </w:r>
      <w:r>
        <w:t>1729.76</w:t>
      </w:r>
      <w:r>
        <w:rPr>
          <w:rFonts w:hint="eastAsia"/>
        </w:rPr>
        <w:t>万元，主要用于日常维修、办公用房水电费、办公用房取暖费、办公用房物业管理费等日常运行支出。</w:t>
      </w:r>
    </w:p>
    <w:p>
      <w:pPr>
        <w:spacing w:before="10" w:after="10"/>
        <w:ind w:firstLine="640"/>
        <w:outlineLvl w:val="5"/>
      </w:pPr>
      <w:r>
        <w:rPr>
          <w:rFonts w:ascii="黑体" w:eastAsia="黑体" w:cs="黑体" w:hint="eastAsia"/>
          <w:color w:val="000000"/>
          <w:sz w:val="32"/>
        </w:rPr>
        <w:t>四、财政拨款“三公”经费预算情况及增减变化原因</w:t>
      </w:r>
    </w:p>
    <w:p>
      <w:pPr>
        <w:pStyle w:val="28"/>
      </w:pPr>
      <w:r>
        <w:t>2024</w:t>
      </w:r>
      <w:r>
        <w:rPr>
          <w:rFonts w:hint="eastAsia"/>
        </w:rPr>
        <w:t>年，我单位财政拨款</w:t>
      </w:r>
      <w:r>
        <w:t>“</w:t>
      </w:r>
      <w:r>
        <w:rPr>
          <w:rFonts w:hint="eastAsia"/>
        </w:rPr>
        <w:t>三公</w:t>
      </w:r>
      <w:r>
        <w:t>”</w:t>
      </w:r>
      <w:r>
        <w:rPr>
          <w:rFonts w:hint="eastAsia"/>
        </w:rPr>
        <w:t>经费预算安排</w:t>
      </w:r>
      <w:r>
        <w:t>99.26</w:t>
      </w:r>
      <w:r>
        <w:rPr>
          <w:rFonts w:hint="eastAsia"/>
        </w:rPr>
        <w:t>万元，其中因公出国（境）费</w:t>
      </w:r>
      <w:r>
        <w:t>14.42</w:t>
      </w:r>
      <w:r>
        <w:rPr>
          <w:rFonts w:hint="eastAsia"/>
        </w:rPr>
        <w:t>万元；公务用车购置及运维费</w:t>
      </w:r>
      <w:r>
        <w:t>70.40</w:t>
      </w:r>
      <w:r>
        <w:rPr>
          <w:rFonts w:hint="eastAsia"/>
        </w:rPr>
        <w:t>万元（其中：公务用车购置费为</w:t>
      </w:r>
      <w:r>
        <w:t>0.00</w:t>
      </w:r>
      <w:r>
        <w:rPr>
          <w:rFonts w:hint="eastAsia"/>
        </w:rPr>
        <w:t>万元，公务用车运维费</w:t>
      </w:r>
      <w:r>
        <w:t>70.40</w:t>
      </w:r>
      <w:r>
        <w:rPr>
          <w:rFonts w:hint="eastAsia"/>
        </w:rPr>
        <w:t>万元</w:t>
      </w:r>
      <w:r>
        <w:t>)</w:t>
      </w:r>
      <w:r>
        <w:rPr>
          <w:rFonts w:hint="eastAsia"/>
        </w:rPr>
        <w:t>；公务接待费</w:t>
      </w:r>
      <w:r>
        <w:t>14.44</w:t>
      </w:r>
      <w:r>
        <w:rPr>
          <w:rFonts w:hint="eastAsia"/>
        </w:rPr>
        <w:t>万元。与</w:t>
      </w:r>
      <w:r>
        <w:t>2023</w:t>
      </w:r>
      <w:r>
        <w:rPr>
          <w:rFonts w:hint="eastAsia"/>
        </w:rPr>
        <w:t>年相比减少</w:t>
      </w:r>
      <w:r>
        <w:t>0.05</w:t>
      </w:r>
      <w:r>
        <w:rPr>
          <w:rFonts w:hint="eastAsia"/>
        </w:rPr>
        <w:t>万元，减少的主要原因是公务接待规模减少。</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int="eastAsia"/>
          <w:color w:val="000000"/>
          <w:sz w:val="32"/>
        </w:rPr>
        <w:t>五、单位项目预算安排情况及绩效目标</w:t>
      </w:r>
    </w:p>
    <w:p>
      <w:pPr>
        <w:ind w:firstLine="560"/>
      </w:pPr>
      <w:r>
        <w:rPr>
          <w:rFonts w:ascii="方正仿宋_GBK" w:eastAsia="方正仿宋_GBK" w:cs="方正仿宋_GBK"/>
          <w:b/>
          <w:color w:val="000000"/>
          <w:sz w:val="28"/>
        </w:rPr>
        <w:t>1</w:t>
      </w:r>
      <w:r>
        <w:rPr>
          <w:rFonts w:ascii="方正仿宋_GBK" w:eastAsia="方正仿宋_GBK" w:cs="方正仿宋_GBK" w:hint="eastAsia"/>
          <w:b/>
          <w:color w:val="000000"/>
          <w:sz w:val="28"/>
        </w:rPr>
        <w:t>、</w:t>
      </w:r>
      <w:r>
        <w:rPr>
          <w:rFonts w:ascii="方正仿宋_GBK" w:eastAsia="方正仿宋_GBK" w:cs="方正仿宋_GBK"/>
          <w:b/>
          <w:color w:val="000000"/>
          <w:sz w:val="28"/>
        </w:rPr>
        <w:t>2022</w:t>
      </w:r>
      <w:r>
        <w:rPr>
          <w:rFonts w:ascii="方正仿宋_GBK" w:eastAsia="方正仿宋_GBK" w:cs="方正仿宋_GBK" w:hint="eastAsia"/>
          <w:b/>
          <w:color w:val="000000"/>
          <w:sz w:val="28"/>
        </w:rPr>
        <w:t>年度河北省文化名家暨“四个一批”人才资助项目绩效目标表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0"/>
        <w:gridCol w:w="0"/>
        <w:gridCol w:w="0"/>
        <w:gridCol w:w="0"/>
        <w:gridCol w:w="0"/>
        <w:gridCol w:w="1276"/>
        <w:gridCol w:w="0"/>
        <w:gridCol w:w="0"/>
        <w:gridCol w:w="0"/>
        <w:gridCol w:w="0"/>
        <w:gridCol w:w="0"/>
        <w:gridCol w:w="0"/>
        <w:gridCol w:w="1276"/>
        <w:gridCol w:w="1332"/>
        <w:gridCol w:w="1587"/>
        <w:gridCol w:w="0"/>
        <w:gridCol w:w="0"/>
        <w:gridCol w:w="1304"/>
        <w:gridCol w:w="0"/>
        <w:gridCol w:w="1276"/>
        <w:gridCol w:w="1843"/>
      </w:tblGrid>
      <w:tr>
        <w:trPr>
          <w:trHeight w:val="397"/>
        </w:trPr>
        <w:tc>
          <w:tcPr>
            <w:tcW w:w="9893" w:type="dxa"/>
            <w:gridSpan w:val="21"/>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gridSpan w:val="6"/>
            <w:vAlign w:val="center"/>
          </w:tcPr>
          <w:p>
            <w:pPr>
              <w:pStyle w:val="18"/>
            </w:pPr>
            <w:r>
              <w:rPr>
                <w:rFonts w:hint="eastAsia"/>
              </w:rPr>
              <w:t>项目编码</w:t>
            </w:r>
          </w:p>
        </w:tc>
        <w:tc>
          <w:tcPr>
            <w:tcW w:w="2608" w:type="dxa"/>
            <w:gridSpan w:val="8"/>
            <w:vAlign w:val="center"/>
          </w:tcPr>
          <w:p>
            <w:pPr>
              <w:pStyle w:val="20"/>
            </w:pPr>
            <w:r>
              <w:t>13000024P00D16410490Y</w:t>
            </w:r>
          </w:p>
        </w:tc>
        <w:tc>
          <w:tcPr>
            <w:tcW w:w="1587" w:type="dxa"/>
            <w:vAlign w:val="center"/>
          </w:tcPr>
          <w:p>
            <w:pPr>
              <w:pStyle w:val="18"/>
            </w:pPr>
            <w:r>
              <w:rPr>
                <w:rFonts w:hint="eastAsia"/>
              </w:rPr>
              <w:t>项目名称</w:t>
            </w:r>
          </w:p>
        </w:tc>
        <w:tc>
          <w:tcPr>
            <w:tcW w:w="4422" w:type="dxa"/>
            <w:gridSpan w:val="6"/>
            <w:vAlign w:val="center"/>
          </w:tcPr>
          <w:p>
            <w:pPr>
              <w:pStyle w:val="20"/>
            </w:pPr>
            <w:r>
              <w:t>2022</w:t>
            </w:r>
            <w:r>
              <w:rPr>
                <w:rFonts w:hint="eastAsia"/>
              </w:rPr>
              <w:t>年度河北省文化名家暨“四个一批”人才资助项目</w:t>
            </w:r>
          </w:p>
        </w:tc>
      </w:tr>
      <w:tr>
        <w:trPr>
          <w:trHeight w:val="369"/>
        </w:trPr>
        <w:tc>
          <w:tcPr>
            <w:tcW w:w="1276" w:type="dxa"/>
            <w:gridSpan w:val="6"/>
            <w:vMerge w:val="restart"/>
            <w:vAlign w:val="center"/>
          </w:tcPr>
          <w:p>
            <w:pPr>
              <w:pStyle w:val="18"/>
            </w:pPr>
            <w:r>
              <w:rPr>
                <w:rFonts w:hint="eastAsia"/>
              </w:rPr>
              <w:t>预算规模及资金用途</w:t>
            </w:r>
          </w:p>
        </w:tc>
        <w:tc>
          <w:tcPr>
            <w:tcW w:w="1276" w:type="dxa"/>
            <w:gridSpan w:val="7"/>
            <w:vAlign w:val="center"/>
          </w:tcPr>
          <w:p>
            <w:pPr>
              <w:pStyle w:val="18"/>
            </w:pPr>
            <w:r>
              <w:rPr>
                <w:rFonts w:hint="eastAsia"/>
              </w:rPr>
              <w:t>预算数</w:t>
            </w:r>
          </w:p>
        </w:tc>
        <w:tc>
          <w:tcPr>
            <w:tcW w:w="1332" w:type="dxa"/>
            <w:vAlign w:val="center"/>
          </w:tcPr>
          <w:p>
            <w:pPr>
              <w:pStyle w:val="20"/>
            </w:pPr>
            <w:r>
              <w:t>6.00</w:t>
            </w:r>
          </w:p>
        </w:tc>
        <w:tc>
          <w:tcPr>
            <w:tcW w:w="1587" w:type="dxa"/>
            <w:vAlign w:val="center"/>
          </w:tcPr>
          <w:p>
            <w:pPr>
              <w:pStyle w:val="18"/>
            </w:pPr>
            <w:r>
              <w:rPr>
                <w:rFonts w:hint="eastAsia"/>
              </w:rPr>
              <w:t>其中：财政</w:t>
            </w:r>
            <w:r>
              <w:t xml:space="preserve">    </w:t>
            </w:r>
            <w:r>
              <w:rPr>
                <w:rFonts w:hint="eastAsia"/>
              </w:rPr>
              <w:t>资金</w:t>
            </w:r>
          </w:p>
        </w:tc>
        <w:tc>
          <w:tcPr>
            <w:tcW w:w="1304" w:type="dxa"/>
            <w:gridSpan w:val="3"/>
            <w:vAlign w:val="center"/>
          </w:tcPr>
          <w:p>
            <w:pPr>
              <w:pStyle w:val="20"/>
            </w:pPr>
            <w:r>
              <w:t>6.00</w:t>
            </w:r>
          </w:p>
        </w:tc>
        <w:tc>
          <w:tcPr>
            <w:tcW w:w="1276" w:type="dxa"/>
            <w:gridSpan w:val="2"/>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gridSpan w:val="6"/>
            <w:vMerge/>
          </w:tcPr>
          <w:p/>
        </w:tc>
        <w:tc>
          <w:tcPr>
            <w:tcW w:w="8617" w:type="dxa"/>
            <w:gridSpan w:val="15"/>
            <w:vAlign w:val="center"/>
          </w:tcPr>
          <w:p>
            <w:pPr>
              <w:pStyle w:val="20"/>
            </w:pPr>
            <w:r>
              <w:rPr>
                <w:rFonts w:hint="eastAsia"/>
              </w:rPr>
              <w:t>该资金主要用于以下项目资助：陈琳主持的《河北红色文化资源开发模式的理论与实践研究》</w:t>
            </w:r>
            <w:r>
              <w:t>2</w:t>
            </w:r>
            <w:r>
              <w:rPr>
                <w:rFonts w:hint="eastAsia"/>
              </w:rPr>
              <w:t>万元；黄晓雪主持的《习近平正定工作时期社会建设重要论述研究》</w:t>
            </w:r>
            <w:r>
              <w:t>2</w:t>
            </w:r>
            <w:r>
              <w:rPr>
                <w:rFonts w:hint="eastAsia"/>
              </w:rPr>
              <w:t>万元；马一超主持的《省委中心工作法治保障研究</w:t>
            </w:r>
            <w:r>
              <w:t>&lt;</w:t>
            </w:r>
            <w:r>
              <w:rPr>
                <w:rFonts w:hint="eastAsia"/>
              </w:rPr>
              <w:t>六个重点领域清理规范法治保障</w:t>
            </w:r>
            <w:r>
              <w:t>&gt;</w:t>
            </w:r>
            <w:r>
              <w:rPr>
                <w:rFonts w:hint="eastAsia"/>
              </w:rPr>
              <w:t>中后期资助项目》</w:t>
            </w:r>
            <w:r>
              <w:t>2</w:t>
            </w:r>
            <w:r>
              <w:rPr>
                <w:rFonts w:hint="eastAsia"/>
              </w:rPr>
              <w:t>万元。</w:t>
            </w:r>
          </w:p>
        </w:tc>
      </w:tr>
      <w:tr>
        <w:trPr>
          <w:trHeight w:val="369"/>
        </w:trPr>
        <w:tc>
          <w:tcPr>
            <w:tcW w:w="1276" w:type="dxa"/>
            <w:gridSpan w:val="6"/>
            <w:vMerge w:val="restart"/>
            <w:vAlign w:val="center"/>
          </w:tcPr>
          <w:p>
            <w:pPr>
              <w:pStyle w:val="18"/>
            </w:pPr>
            <w:r>
              <w:rPr>
                <w:rFonts w:hint="eastAsia"/>
              </w:rPr>
              <w:t>资金支出计划（</w:t>
            </w:r>
            <w:r>
              <w:t>%</w:t>
            </w:r>
            <w:r>
              <w:rPr>
                <w:rFonts w:hint="eastAsia"/>
              </w:rPr>
              <w:t>）</w:t>
            </w:r>
          </w:p>
        </w:tc>
        <w:tc>
          <w:tcPr>
            <w:tcW w:w="2608" w:type="dxa"/>
            <w:gridSpan w:val="8"/>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gridSpan w:val="3"/>
            <w:vAlign w:val="center"/>
          </w:tcPr>
          <w:p>
            <w:pPr>
              <w:pStyle w:val="18"/>
            </w:pPr>
            <w:r>
              <w:t>10</w:t>
            </w:r>
            <w:r>
              <w:rPr>
                <w:rFonts w:hint="eastAsia"/>
              </w:rPr>
              <w:t>月底</w:t>
            </w:r>
          </w:p>
        </w:tc>
        <w:tc>
          <w:tcPr>
            <w:tcW w:w="3118" w:type="dxa"/>
            <w:gridSpan w:val="3"/>
            <w:vAlign w:val="center"/>
          </w:tcPr>
          <w:p>
            <w:pPr>
              <w:pStyle w:val="18"/>
            </w:pPr>
            <w:r>
              <w:t>12</w:t>
            </w:r>
            <w:r>
              <w:rPr>
                <w:rFonts w:hint="eastAsia"/>
              </w:rPr>
              <w:t>月底</w:t>
            </w:r>
          </w:p>
        </w:tc>
      </w:tr>
      <w:tr>
        <w:trPr>
          <w:trHeight w:val="369"/>
        </w:trPr>
        <w:tc>
          <w:tcPr>
            <w:tcW w:w="1276" w:type="dxa"/>
            <w:gridSpan w:val="6"/>
            <w:vMerge/>
          </w:tcPr>
          <w:p/>
        </w:tc>
        <w:tc>
          <w:tcPr>
            <w:tcW w:w="2608" w:type="dxa"/>
            <w:gridSpan w:val="8"/>
            <w:vAlign w:val="center"/>
          </w:tcPr>
          <w:p>
            <w:pPr>
              <w:pStyle w:val="21"/>
            </w:pPr>
            <w:r>
              <w:t xml:space="preserve"> </w:t>
            </w:r>
          </w:p>
        </w:tc>
        <w:tc>
          <w:tcPr>
            <w:tcW w:w="1587" w:type="dxa"/>
            <w:vAlign w:val="center"/>
          </w:tcPr>
          <w:p>
            <w:pPr>
              <w:pStyle w:val="21"/>
            </w:pPr>
            <w:r>
              <w:t>30%</w:t>
            </w:r>
          </w:p>
        </w:tc>
        <w:tc>
          <w:tcPr>
            <w:tcW w:w="1304" w:type="dxa"/>
            <w:gridSpan w:val="3"/>
            <w:vAlign w:val="center"/>
          </w:tcPr>
          <w:p>
            <w:pPr>
              <w:pStyle w:val="21"/>
            </w:pPr>
            <w:r>
              <w:t>90%</w:t>
            </w:r>
          </w:p>
        </w:tc>
        <w:tc>
          <w:tcPr>
            <w:tcW w:w="3118" w:type="dxa"/>
            <w:gridSpan w:val="3"/>
            <w:vAlign w:val="center"/>
          </w:tcPr>
          <w:p>
            <w:pPr>
              <w:pStyle w:val="21"/>
            </w:pPr>
            <w:r>
              <w:t>100%</w:t>
            </w:r>
          </w:p>
        </w:tc>
      </w:tr>
      <w:tr>
        <w:trPr>
          <w:trHeight w:val="369"/>
        </w:trPr>
        <w:tc>
          <w:tcPr>
            <w:tcW w:w="1276" w:type="dxa"/>
            <w:gridSpan w:val="6"/>
            <w:tcBorders>
              <w:bottom w:val="single" w:sz="6" w:space="0" w:color="FFFFFF"/>
            </w:tcBorders>
            <w:vAlign w:val="center"/>
          </w:tcPr>
          <w:p>
            <w:pPr>
              <w:pStyle w:val="18"/>
            </w:pPr>
            <w:r>
              <w:rPr>
                <w:rFonts w:hint="eastAsia"/>
              </w:rPr>
              <w:t>绩效目标</w:t>
            </w:r>
          </w:p>
        </w:tc>
        <w:tc>
          <w:tcPr>
            <w:tcW w:w="8617" w:type="dxa"/>
            <w:gridSpan w:val="15"/>
            <w:tcBorders>
              <w:bottom w:val="single" w:sz="6" w:space="0" w:color="FFFFFF"/>
            </w:tcBorders>
            <w:vAlign w:val="center"/>
          </w:tcPr>
          <w:p>
            <w:pPr>
              <w:pStyle w:val="20"/>
            </w:pPr>
            <w:r>
              <w:t>1.</w:t>
            </w:r>
            <w:r>
              <w:rPr>
                <w:rFonts w:hint="eastAsia"/>
              </w:rPr>
              <w:t>为项目研究提供经费资助，帮助和支持项目负责人开展学术研究，提出有效对策，促进成果转化。</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资助项目</w:t>
            </w:r>
          </w:p>
        </w:tc>
        <w:tc>
          <w:tcPr>
            <w:tcW w:w="2891" w:type="dxa"/>
            <w:gridSpan w:val="2"/>
            <w:vAlign w:val="center"/>
          </w:tcPr>
          <w:p>
            <w:pPr>
              <w:pStyle w:val="20"/>
            </w:pPr>
            <w:r>
              <w:rPr>
                <w:rFonts w:hint="eastAsia"/>
              </w:rPr>
              <w:t>资助项目数量</w:t>
            </w:r>
          </w:p>
        </w:tc>
        <w:tc>
          <w:tcPr>
            <w:tcW w:w="1276" w:type="dxa"/>
            <w:vAlign w:val="center"/>
          </w:tcPr>
          <w:p>
            <w:pPr>
              <w:pStyle w:val="20"/>
            </w:pPr>
            <w:r>
              <w:t>3</w:t>
            </w:r>
            <w:r>
              <w:rPr>
                <w:rFonts w:hint="eastAsia"/>
              </w:rPr>
              <w:t>项</w:t>
            </w:r>
          </w:p>
        </w:tc>
        <w:tc>
          <w:tcPr>
            <w:tcW w:w="1843" w:type="dxa"/>
            <w:vAlign w:val="center"/>
          </w:tcPr>
          <w:p>
            <w:pPr>
              <w:pStyle w:val="20"/>
            </w:pPr>
            <w:r>
              <w:rPr>
                <w:rFonts w:hint="eastAsia"/>
              </w:rPr>
              <w:t>年度工作计划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补助准确率</w:t>
            </w:r>
          </w:p>
        </w:tc>
        <w:tc>
          <w:tcPr>
            <w:tcW w:w="2891" w:type="dxa"/>
            <w:gridSpan w:val="2"/>
            <w:vAlign w:val="center"/>
          </w:tcPr>
          <w:p>
            <w:pPr>
              <w:pStyle w:val="20"/>
            </w:pPr>
            <w:r>
              <w:rPr>
                <w:rFonts w:hint="eastAsia"/>
              </w:rPr>
              <w:t>根据要求，进行补助</w:t>
            </w:r>
          </w:p>
        </w:tc>
        <w:tc>
          <w:tcPr>
            <w:tcW w:w="1276" w:type="dxa"/>
            <w:vAlign w:val="center"/>
          </w:tcPr>
          <w:p>
            <w:pPr>
              <w:pStyle w:val="20"/>
            </w:pPr>
            <w:r>
              <w:t>100%</w:t>
            </w:r>
          </w:p>
        </w:tc>
        <w:tc>
          <w:tcPr>
            <w:tcW w:w="1843" w:type="dxa"/>
            <w:vAlign w:val="center"/>
          </w:tcPr>
          <w:p>
            <w:pPr>
              <w:pStyle w:val="20"/>
            </w:pPr>
            <w:r>
              <w:rPr>
                <w:rFonts w:hint="eastAsia"/>
              </w:rPr>
              <w:t>年度工作计划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项目总成本</w:t>
            </w:r>
          </w:p>
        </w:tc>
        <w:tc>
          <w:tcPr>
            <w:tcW w:w="2891" w:type="dxa"/>
            <w:gridSpan w:val="2"/>
            <w:vAlign w:val="center"/>
          </w:tcPr>
          <w:p>
            <w:pPr>
              <w:pStyle w:val="20"/>
            </w:pPr>
            <w:r>
              <w:rPr>
                <w:rFonts w:hint="eastAsia"/>
              </w:rPr>
              <w:t>项目总预算</w:t>
            </w:r>
          </w:p>
        </w:tc>
        <w:tc>
          <w:tcPr>
            <w:tcW w:w="1276" w:type="dxa"/>
            <w:vAlign w:val="center"/>
          </w:tcPr>
          <w:p>
            <w:pPr>
              <w:pStyle w:val="20"/>
            </w:pPr>
            <w:r>
              <w:rPr>
                <w:rFonts w:hint="eastAsia"/>
              </w:rPr>
              <w:t>≤</w:t>
            </w:r>
            <w:r>
              <w:t>6</w:t>
            </w:r>
            <w:r>
              <w:rPr>
                <w:rFonts w:hint="eastAsia"/>
              </w:rPr>
              <w:t>万元</w:t>
            </w:r>
          </w:p>
        </w:tc>
        <w:tc>
          <w:tcPr>
            <w:tcW w:w="1843" w:type="dxa"/>
            <w:vAlign w:val="center"/>
          </w:tcPr>
          <w:p>
            <w:pPr>
              <w:pStyle w:val="20"/>
            </w:pPr>
            <w:r>
              <w:rPr>
                <w:rFonts w:hint="eastAsia"/>
              </w:rPr>
              <w:t>预算控制金额</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资金拨付周期</w:t>
            </w:r>
          </w:p>
        </w:tc>
        <w:tc>
          <w:tcPr>
            <w:tcW w:w="2891" w:type="dxa"/>
            <w:gridSpan w:val="2"/>
            <w:vAlign w:val="center"/>
          </w:tcPr>
          <w:p>
            <w:pPr>
              <w:pStyle w:val="20"/>
            </w:pPr>
            <w:r>
              <w:rPr>
                <w:rFonts w:hint="eastAsia"/>
              </w:rPr>
              <w:t>对资助项目在拨付周期内按时拨付资助资金</w:t>
            </w:r>
          </w:p>
        </w:tc>
        <w:tc>
          <w:tcPr>
            <w:tcW w:w="1276" w:type="dxa"/>
            <w:vAlign w:val="center"/>
          </w:tcPr>
          <w:p>
            <w:pPr>
              <w:pStyle w:val="20"/>
            </w:pPr>
            <w:r>
              <w:rPr>
                <w:rFonts w:hint="eastAsia"/>
              </w:rPr>
              <w:t>≤</w:t>
            </w:r>
            <w:r>
              <w:t>12</w:t>
            </w:r>
            <w:r>
              <w:rPr>
                <w:rFonts w:hint="eastAsia"/>
              </w:rPr>
              <w:t>月</w:t>
            </w:r>
          </w:p>
        </w:tc>
        <w:tc>
          <w:tcPr>
            <w:tcW w:w="1843" w:type="dxa"/>
            <w:vAlign w:val="center"/>
          </w:tcPr>
          <w:p>
            <w:pPr>
              <w:pStyle w:val="20"/>
            </w:pPr>
            <w:r>
              <w:rPr>
                <w:rFonts w:hint="eastAsia"/>
              </w:rPr>
              <w:t>资助通知</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提高人才学术技术水平和创新创业能力</w:t>
            </w:r>
          </w:p>
        </w:tc>
        <w:tc>
          <w:tcPr>
            <w:tcW w:w="2891" w:type="dxa"/>
            <w:gridSpan w:val="2"/>
            <w:vAlign w:val="center"/>
          </w:tcPr>
          <w:p>
            <w:pPr>
              <w:pStyle w:val="20"/>
            </w:pPr>
            <w:r>
              <w:rPr>
                <w:rFonts w:hint="eastAsia"/>
              </w:rPr>
              <w:t>提高人才学术技术水平，促进成果转化，为建设经济强省、和谐河北提供人才支撑和智力保障。</w:t>
            </w:r>
          </w:p>
        </w:tc>
        <w:tc>
          <w:tcPr>
            <w:tcW w:w="1276" w:type="dxa"/>
            <w:vAlign w:val="center"/>
          </w:tcPr>
          <w:p>
            <w:pPr>
              <w:pStyle w:val="20"/>
            </w:pPr>
            <w:r>
              <w:rPr>
                <w:rFonts w:hint="eastAsia"/>
              </w:rPr>
              <w:t>进一步提高人才学术研究水平，促进成果转化。</w:t>
            </w:r>
          </w:p>
        </w:tc>
        <w:tc>
          <w:tcPr>
            <w:tcW w:w="1843" w:type="dxa"/>
            <w:vAlign w:val="center"/>
          </w:tcPr>
          <w:p>
            <w:pPr>
              <w:pStyle w:val="20"/>
            </w:pPr>
            <w:r>
              <w:rPr>
                <w:rFonts w:hint="eastAsia"/>
              </w:rPr>
              <w:t>年度工作计划</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被资助对象满意度情况</w:t>
            </w:r>
          </w:p>
        </w:tc>
        <w:tc>
          <w:tcPr>
            <w:tcW w:w="2891" w:type="dxa"/>
            <w:gridSpan w:val="2"/>
            <w:vAlign w:val="center"/>
          </w:tcPr>
          <w:p>
            <w:pPr>
              <w:pStyle w:val="20"/>
            </w:pPr>
            <w:r>
              <w:rPr>
                <w:rFonts w:hint="eastAsia"/>
              </w:rPr>
              <w:t>被资助对象对项目执行满意度情况</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满意度调查问卷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w:t>
      </w:r>
      <w:r>
        <w:rPr>
          <w:rFonts w:ascii="方正仿宋_GBK" w:eastAsia="方正仿宋_GBK" w:cs="方正仿宋_GBK" w:hint="eastAsia"/>
          <w:b/>
          <w:color w:val="000000"/>
          <w:sz w:val="28"/>
        </w:rPr>
        <w:t>、省委党校办公用房大中修项目绩效目标表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13000024P00A40410146H</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省委党校办公用房大中修项目</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21.47</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21.47</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用于北校区后勤办公楼楼顶防水维修、后勤楼办公室吊顶改造、办公楼幕墙防水打胶。</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 xml:space="preserve"> </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保证办公用房正常使用。</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项目完成数量</w:t>
            </w:r>
          </w:p>
        </w:tc>
        <w:tc>
          <w:tcPr>
            <w:tcW w:w="2891" w:type="dxa"/>
            <w:gridSpan w:val="2"/>
            <w:vAlign w:val="center"/>
          </w:tcPr>
          <w:p>
            <w:pPr>
              <w:pStyle w:val="20"/>
            </w:pPr>
            <w:r>
              <w:rPr>
                <w:rFonts w:hint="eastAsia"/>
              </w:rPr>
              <w:t>后勤办公楼楼顶防水维修</w:t>
            </w:r>
          </w:p>
        </w:tc>
        <w:tc>
          <w:tcPr>
            <w:tcW w:w="1276" w:type="dxa"/>
            <w:vAlign w:val="center"/>
          </w:tcPr>
          <w:p>
            <w:pPr>
              <w:pStyle w:val="20"/>
            </w:pPr>
            <w:r>
              <w:rPr>
                <w:rFonts w:hint="eastAsia"/>
              </w:rPr>
              <w:t>≥</w:t>
            </w:r>
            <w:r>
              <w:t>1200</w:t>
            </w:r>
            <w:r>
              <w:rPr>
                <w:rFonts w:hint="eastAsia"/>
              </w:rPr>
              <w:t>平方</w:t>
            </w:r>
          </w:p>
        </w:tc>
        <w:tc>
          <w:tcPr>
            <w:tcW w:w="1843" w:type="dxa"/>
            <w:vAlign w:val="center"/>
          </w:tcPr>
          <w:p>
            <w:pPr>
              <w:pStyle w:val="20"/>
            </w:pPr>
            <w:r>
              <w:rPr>
                <w:rFonts w:hint="eastAsia"/>
              </w:rPr>
              <w:t>项目预算</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项目完成数量</w:t>
            </w:r>
          </w:p>
        </w:tc>
        <w:tc>
          <w:tcPr>
            <w:tcW w:w="2891" w:type="dxa"/>
            <w:gridSpan w:val="2"/>
            <w:vAlign w:val="center"/>
          </w:tcPr>
          <w:p>
            <w:pPr>
              <w:pStyle w:val="20"/>
            </w:pPr>
            <w:r>
              <w:rPr>
                <w:rFonts w:hint="eastAsia"/>
              </w:rPr>
              <w:t>后勤楼办公室吊顶改造</w:t>
            </w:r>
          </w:p>
        </w:tc>
        <w:tc>
          <w:tcPr>
            <w:tcW w:w="1276" w:type="dxa"/>
            <w:vAlign w:val="center"/>
          </w:tcPr>
          <w:p>
            <w:pPr>
              <w:pStyle w:val="20"/>
            </w:pPr>
            <w:r>
              <w:rPr>
                <w:rFonts w:hint="eastAsia"/>
              </w:rPr>
              <w:t>≥</w:t>
            </w:r>
            <w:r>
              <w:t>320</w:t>
            </w:r>
            <w:r>
              <w:rPr>
                <w:rFonts w:hint="eastAsia"/>
              </w:rPr>
              <w:t>平方</w:t>
            </w:r>
          </w:p>
        </w:tc>
        <w:tc>
          <w:tcPr>
            <w:tcW w:w="1843" w:type="dxa"/>
            <w:vAlign w:val="center"/>
          </w:tcPr>
          <w:p>
            <w:pPr>
              <w:pStyle w:val="20"/>
            </w:pPr>
            <w:r>
              <w:rPr>
                <w:rFonts w:hint="eastAsia"/>
              </w:rPr>
              <w:t>项目预算</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项目完成数量</w:t>
            </w:r>
          </w:p>
        </w:tc>
        <w:tc>
          <w:tcPr>
            <w:tcW w:w="2891" w:type="dxa"/>
            <w:gridSpan w:val="2"/>
            <w:vAlign w:val="center"/>
          </w:tcPr>
          <w:p>
            <w:pPr>
              <w:pStyle w:val="20"/>
            </w:pPr>
            <w:r>
              <w:rPr>
                <w:rFonts w:hint="eastAsia"/>
              </w:rPr>
              <w:t>办公楼幕墙防水打胶</w:t>
            </w:r>
          </w:p>
        </w:tc>
        <w:tc>
          <w:tcPr>
            <w:tcW w:w="1276" w:type="dxa"/>
            <w:vAlign w:val="center"/>
          </w:tcPr>
          <w:p>
            <w:pPr>
              <w:pStyle w:val="20"/>
            </w:pPr>
            <w:r>
              <w:rPr>
                <w:rFonts w:hint="eastAsia"/>
              </w:rPr>
              <w:t>≥</w:t>
            </w:r>
            <w:r>
              <w:t>5200</w:t>
            </w:r>
            <w:r>
              <w:rPr>
                <w:rFonts w:hint="eastAsia"/>
              </w:rPr>
              <w:t>平方</w:t>
            </w:r>
          </w:p>
        </w:tc>
        <w:tc>
          <w:tcPr>
            <w:tcW w:w="1843" w:type="dxa"/>
            <w:vAlign w:val="center"/>
          </w:tcPr>
          <w:p>
            <w:pPr>
              <w:pStyle w:val="20"/>
            </w:pPr>
            <w:r>
              <w:rPr>
                <w:rFonts w:hint="eastAsia"/>
              </w:rPr>
              <w:t>项目预算</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项目验收合格率</w:t>
            </w:r>
          </w:p>
        </w:tc>
        <w:tc>
          <w:tcPr>
            <w:tcW w:w="2891" w:type="dxa"/>
            <w:gridSpan w:val="2"/>
            <w:vAlign w:val="center"/>
          </w:tcPr>
          <w:p>
            <w:pPr>
              <w:pStyle w:val="20"/>
            </w:pPr>
            <w:r>
              <w:rPr>
                <w:rFonts w:hint="eastAsia"/>
              </w:rPr>
              <w:t>北校区后勤办公楼楼顶防水维修、后勤楼办公室吊顶改造、办公楼幕墙防水打胶维修项验收合格率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项目完成时间</w:t>
            </w:r>
          </w:p>
        </w:tc>
        <w:tc>
          <w:tcPr>
            <w:tcW w:w="2891" w:type="dxa"/>
            <w:gridSpan w:val="2"/>
            <w:vAlign w:val="center"/>
          </w:tcPr>
          <w:p>
            <w:pPr>
              <w:pStyle w:val="20"/>
            </w:pPr>
            <w:r>
              <w:rPr>
                <w:rFonts w:hint="eastAsia"/>
              </w:rPr>
              <w:t>项目维修所用时间</w:t>
            </w:r>
          </w:p>
        </w:tc>
        <w:tc>
          <w:tcPr>
            <w:tcW w:w="1276" w:type="dxa"/>
            <w:vAlign w:val="center"/>
          </w:tcPr>
          <w:p>
            <w:pPr>
              <w:pStyle w:val="20"/>
            </w:pPr>
            <w:r>
              <w:rPr>
                <w:rFonts w:hint="eastAsia"/>
              </w:rPr>
              <w:t>≤</w:t>
            </w:r>
            <w:r>
              <w:t>90</w:t>
            </w:r>
            <w:r>
              <w:rPr>
                <w:rFonts w:hint="eastAsia"/>
              </w:rPr>
              <w:t>天</w:t>
            </w:r>
          </w:p>
        </w:tc>
        <w:tc>
          <w:tcPr>
            <w:tcW w:w="1843" w:type="dxa"/>
            <w:vAlign w:val="center"/>
          </w:tcPr>
          <w:p>
            <w:pPr>
              <w:pStyle w:val="20"/>
            </w:pPr>
            <w:r>
              <w:rPr>
                <w:rFonts w:hint="eastAsia"/>
              </w:rPr>
              <w:t>“省委党校大中修项目”合同</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使用资金总额</w:t>
            </w:r>
          </w:p>
        </w:tc>
        <w:tc>
          <w:tcPr>
            <w:tcW w:w="2891" w:type="dxa"/>
            <w:gridSpan w:val="2"/>
            <w:vAlign w:val="center"/>
          </w:tcPr>
          <w:p>
            <w:pPr>
              <w:pStyle w:val="20"/>
            </w:pPr>
            <w:r>
              <w:rPr>
                <w:rFonts w:hint="eastAsia"/>
              </w:rPr>
              <w:t>项目预计支出金额</w:t>
            </w:r>
          </w:p>
        </w:tc>
        <w:tc>
          <w:tcPr>
            <w:tcW w:w="1276" w:type="dxa"/>
            <w:vAlign w:val="center"/>
          </w:tcPr>
          <w:p>
            <w:pPr>
              <w:pStyle w:val="20"/>
            </w:pPr>
            <w:r>
              <w:rPr>
                <w:rFonts w:hint="eastAsia"/>
              </w:rPr>
              <w:t>≤</w:t>
            </w:r>
            <w:r>
              <w:t>21.47</w:t>
            </w:r>
            <w:r>
              <w:rPr>
                <w:rFonts w:hint="eastAsia"/>
              </w:rPr>
              <w:t>万元</w:t>
            </w:r>
          </w:p>
        </w:tc>
        <w:tc>
          <w:tcPr>
            <w:tcW w:w="1843" w:type="dxa"/>
            <w:vAlign w:val="center"/>
          </w:tcPr>
          <w:p>
            <w:pPr>
              <w:pStyle w:val="20"/>
            </w:pPr>
            <w:r>
              <w:rPr>
                <w:rFonts w:hint="eastAsia"/>
              </w:rPr>
              <w:t>相关合同和票据</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可持续影响指标</w:t>
            </w:r>
          </w:p>
        </w:tc>
        <w:tc>
          <w:tcPr>
            <w:tcW w:w="1332" w:type="dxa"/>
            <w:vAlign w:val="center"/>
          </w:tcPr>
          <w:p>
            <w:pPr>
              <w:pStyle w:val="20"/>
            </w:pPr>
            <w:r>
              <w:rPr>
                <w:rFonts w:hint="eastAsia"/>
              </w:rPr>
              <w:t>可持续使用期限</w:t>
            </w:r>
          </w:p>
        </w:tc>
        <w:tc>
          <w:tcPr>
            <w:tcW w:w="2891" w:type="dxa"/>
            <w:gridSpan w:val="2"/>
            <w:vAlign w:val="center"/>
          </w:tcPr>
          <w:p>
            <w:pPr>
              <w:pStyle w:val="20"/>
            </w:pPr>
            <w:r>
              <w:rPr>
                <w:rFonts w:hint="eastAsia"/>
              </w:rPr>
              <w:t>项目完成后可持续使用年限</w:t>
            </w:r>
          </w:p>
        </w:tc>
        <w:tc>
          <w:tcPr>
            <w:tcW w:w="1276" w:type="dxa"/>
            <w:vAlign w:val="center"/>
          </w:tcPr>
          <w:p>
            <w:pPr>
              <w:pStyle w:val="20"/>
            </w:pPr>
            <w:r>
              <w:rPr>
                <w:rFonts w:hint="eastAsia"/>
              </w:rPr>
              <w:t>≥</w:t>
            </w:r>
            <w:r>
              <w:t>3</w:t>
            </w:r>
            <w:r>
              <w:rPr>
                <w:rFonts w:hint="eastAsia"/>
              </w:rPr>
              <w:t>年</w:t>
            </w:r>
          </w:p>
        </w:tc>
        <w:tc>
          <w:tcPr>
            <w:tcW w:w="1843" w:type="dxa"/>
            <w:vAlign w:val="center"/>
          </w:tcPr>
          <w:p>
            <w:pPr>
              <w:pStyle w:val="20"/>
            </w:pPr>
            <w:r>
              <w:rPr>
                <w:rFonts w:hint="eastAsia"/>
              </w:rPr>
              <w:t>类似维修项目使用年限</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参观人员满意度</w:t>
            </w:r>
          </w:p>
        </w:tc>
        <w:tc>
          <w:tcPr>
            <w:tcW w:w="2891" w:type="dxa"/>
            <w:gridSpan w:val="2"/>
            <w:vAlign w:val="center"/>
          </w:tcPr>
          <w:p>
            <w:pPr>
              <w:pStyle w:val="20"/>
            </w:pPr>
            <w:r>
              <w:rPr>
                <w:rFonts w:hint="eastAsia"/>
              </w:rPr>
              <w:t>教职工对北校区后勤办公楼楼顶防水维修、后勤楼办公室吊顶改造、办公楼幕墙防水打胶项目满意度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int="eastAsia"/>
          <w:color w:val="000000"/>
          <w:sz w:val="32"/>
        </w:rPr>
        <w:t>六、政府采购预算情况</w:t>
      </w:r>
    </w:p>
    <w:p>
      <w:pPr>
        <w:jc w:val="center"/>
      </w:pPr>
      <w:r>
        <w:rPr>
          <w:rFonts w:ascii="方正小标宋_GBK" w:eastAsia="方正小标宋_GBK" w:cs="方正小标宋_GBK" w:hint="eastAsia"/>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7710" w:type="dxa"/>
            <w:gridSpan w:val="8"/>
            <w:tcBorders>
              <w:top w:val="single" w:sz="6" w:space="0" w:color="FFFFFF"/>
              <w:left w:val="single" w:sz="6" w:space="0" w:color="FFFFFF"/>
              <w:right w:val="single" w:sz="6" w:space="0" w:color="FFFFFF"/>
            </w:tcBorders>
            <w:vAlign w:val="center"/>
          </w:tcPr>
          <w:p>
            <w:pPr>
              <w:pStyle w:val="29"/>
            </w:pPr>
            <w:r>
              <w:rPr>
                <w:rFonts w:hint="eastAsia"/>
              </w:rPr>
              <w:t>单位：万元</w:t>
            </w:r>
          </w:p>
        </w:tc>
      </w:tr>
      <w:tr>
        <w:trPr>
          <w:cantSplit/>
          <w:tblHeader/>
        </w:trPr>
        <w:tc>
          <w:tcPr>
            <w:tcW w:w="2665" w:type="dxa"/>
            <w:gridSpan w:val="2"/>
            <w:vAlign w:val="center"/>
          </w:tcPr>
          <w:p>
            <w:pPr>
              <w:pStyle w:val="18"/>
            </w:pPr>
            <w:r>
              <w:rPr>
                <w:rFonts w:hint="eastAsia"/>
              </w:rPr>
              <w:t>政府采购项目来源</w:t>
            </w:r>
          </w:p>
        </w:tc>
        <w:tc>
          <w:tcPr>
            <w:tcW w:w="1134" w:type="dxa"/>
            <w:vMerge w:val="restart"/>
            <w:vAlign w:val="center"/>
          </w:tcPr>
          <w:p>
            <w:pPr>
              <w:pStyle w:val="18"/>
            </w:pPr>
            <w:r>
              <w:rPr>
                <w:rFonts w:hint="eastAsia"/>
              </w:rPr>
              <w:t>采购物品名称</w:t>
            </w:r>
          </w:p>
        </w:tc>
        <w:tc>
          <w:tcPr>
            <w:tcW w:w="1134" w:type="dxa"/>
            <w:vMerge w:val="restart"/>
            <w:vAlign w:val="center"/>
          </w:tcPr>
          <w:p>
            <w:pPr>
              <w:pStyle w:val="18"/>
            </w:pPr>
            <w:r>
              <w:rPr>
                <w:rFonts w:hint="eastAsia"/>
              </w:rPr>
              <w:t>政府采购目录序号</w:t>
            </w:r>
          </w:p>
        </w:tc>
        <w:tc>
          <w:tcPr>
            <w:tcW w:w="709" w:type="dxa"/>
            <w:vMerge w:val="restart"/>
            <w:vAlign w:val="center"/>
          </w:tcPr>
          <w:p>
            <w:pPr>
              <w:pStyle w:val="18"/>
            </w:pPr>
            <w:r>
              <w:rPr>
                <w:rFonts w:hint="eastAsia"/>
              </w:rPr>
              <w:t>计量</w:t>
            </w:r>
            <w:r>
              <w:t xml:space="preserve">  </w:t>
            </w:r>
            <w:r>
              <w:rPr>
                <w:rFonts w:hint="eastAsia"/>
              </w:rPr>
              <w:t>单位</w:t>
            </w:r>
          </w:p>
        </w:tc>
        <w:tc>
          <w:tcPr>
            <w:tcW w:w="850" w:type="dxa"/>
            <w:vMerge w:val="restart"/>
            <w:vAlign w:val="center"/>
          </w:tcPr>
          <w:p>
            <w:pPr>
              <w:pStyle w:val="18"/>
            </w:pPr>
            <w:r>
              <w:rPr>
                <w:rFonts w:hint="eastAsia"/>
              </w:rPr>
              <w:t>数量</w:t>
            </w:r>
          </w:p>
        </w:tc>
        <w:tc>
          <w:tcPr>
            <w:tcW w:w="850" w:type="dxa"/>
            <w:vMerge w:val="restart"/>
            <w:vAlign w:val="center"/>
          </w:tcPr>
          <w:p>
            <w:pPr>
              <w:pStyle w:val="18"/>
            </w:pPr>
            <w:r>
              <w:rPr>
                <w:rFonts w:hint="eastAsia"/>
              </w:rPr>
              <w:t>单价</w:t>
            </w:r>
          </w:p>
        </w:tc>
        <w:tc>
          <w:tcPr>
            <w:tcW w:w="6746" w:type="dxa"/>
            <w:gridSpan w:val="7"/>
            <w:vAlign w:val="center"/>
          </w:tcPr>
          <w:p>
            <w:pPr>
              <w:pStyle w:val="18"/>
            </w:pPr>
            <w:r>
              <w:rPr>
                <w:rFonts w:hint="eastAsia"/>
              </w:rPr>
              <w:t>政府采购金额（当年部门预算安排资金）</w:t>
            </w:r>
          </w:p>
        </w:tc>
        <w:tc>
          <w:tcPr>
            <w:tcW w:w="964" w:type="dxa"/>
            <w:vMerge w:val="restart"/>
            <w:vAlign w:val="center"/>
          </w:tcPr>
          <w:p>
            <w:pPr>
              <w:pStyle w:val="18"/>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rPr>
          <w:cantSplit/>
          <w:tblHeader/>
        </w:trPr>
        <w:tc>
          <w:tcPr>
            <w:tcW w:w="1701" w:type="dxa"/>
            <w:vAlign w:val="center"/>
          </w:tcPr>
          <w:p>
            <w:pPr>
              <w:pStyle w:val="18"/>
            </w:pPr>
            <w:r>
              <w:rPr>
                <w:rFonts w:hint="eastAsia"/>
              </w:rPr>
              <w:t>项目名称</w:t>
            </w:r>
          </w:p>
        </w:tc>
        <w:tc>
          <w:tcPr>
            <w:tcW w:w="964" w:type="dxa"/>
            <w:vAlign w:val="center"/>
          </w:tcPr>
          <w:p>
            <w:pPr>
              <w:pStyle w:val="18"/>
            </w:pPr>
            <w:r>
              <w:rPr>
                <w:rFonts w:hint="eastAsia"/>
              </w:rPr>
              <w:t>预算</w:t>
            </w:r>
            <w:r>
              <w:t xml:space="preserve">    </w:t>
            </w:r>
            <w:r>
              <w:rPr>
                <w:rFonts w:hint="eastAsia"/>
              </w:rPr>
              <w:t>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rPr>
                <w:rFonts w:hint="eastAsia"/>
              </w:rPr>
              <w:t>合计</w:t>
            </w:r>
          </w:p>
        </w:tc>
        <w:tc>
          <w:tcPr>
            <w:tcW w:w="964" w:type="dxa"/>
            <w:vAlign w:val="center"/>
          </w:tcPr>
          <w:p>
            <w:pPr>
              <w:pStyle w:val="18"/>
            </w:pPr>
            <w:r>
              <w:rPr>
                <w:rFonts w:hint="eastAsia"/>
              </w:rPr>
              <w:t>一般公共预算拨款</w:t>
            </w:r>
          </w:p>
        </w:tc>
        <w:tc>
          <w:tcPr>
            <w:tcW w:w="964" w:type="dxa"/>
            <w:vAlign w:val="center"/>
          </w:tcPr>
          <w:p>
            <w:pPr>
              <w:pStyle w:val="18"/>
            </w:pPr>
            <w:r>
              <w:rPr>
                <w:rFonts w:hint="eastAsia"/>
              </w:rPr>
              <w:t>基金预算拨款</w:t>
            </w:r>
          </w:p>
        </w:tc>
        <w:tc>
          <w:tcPr>
            <w:tcW w:w="964" w:type="dxa"/>
            <w:vAlign w:val="center"/>
          </w:tcPr>
          <w:p>
            <w:pPr>
              <w:pStyle w:val="18"/>
            </w:pPr>
            <w:r>
              <w:rPr>
                <w:rFonts w:hint="eastAsia"/>
              </w:rPr>
              <w:t>国有资本经营预算拨款</w:t>
            </w:r>
          </w:p>
        </w:tc>
        <w:tc>
          <w:tcPr>
            <w:tcW w:w="964" w:type="dxa"/>
            <w:vAlign w:val="center"/>
          </w:tcPr>
          <w:p>
            <w:pPr>
              <w:pStyle w:val="18"/>
            </w:pPr>
            <w:r>
              <w:rPr>
                <w:rFonts w:hint="eastAsia"/>
              </w:rPr>
              <w:t>财政专户核拨</w:t>
            </w:r>
          </w:p>
        </w:tc>
        <w:tc>
          <w:tcPr>
            <w:tcW w:w="964" w:type="dxa"/>
            <w:vAlign w:val="center"/>
          </w:tcPr>
          <w:p>
            <w:pPr>
              <w:pStyle w:val="18"/>
            </w:pPr>
            <w:r>
              <w:rPr>
                <w:rFonts w:hint="eastAsia"/>
              </w:rPr>
              <w:t>单位</w:t>
            </w:r>
            <w:r>
              <w:t xml:space="preserve">    </w:t>
            </w:r>
            <w:r>
              <w:rPr>
                <w:rFonts w:hint="eastAsia"/>
              </w:rPr>
              <w:t>资金</w:t>
            </w:r>
          </w:p>
        </w:tc>
        <w:tc>
          <w:tcPr>
            <w:tcW w:w="964" w:type="dxa"/>
            <w:vAlign w:val="center"/>
          </w:tcPr>
          <w:p>
            <w:pPr>
              <w:pStyle w:val="18"/>
            </w:pPr>
            <w:r>
              <w:rPr>
                <w:rFonts w:hint="eastAsia"/>
              </w:rPr>
              <w:t>上年结转结余</w:t>
            </w:r>
          </w:p>
        </w:tc>
        <w:tc>
          <w:tcPr>
            <w:tcW w:w="964" w:type="dxa"/>
            <w:vMerge/>
          </w:tcPr>
          <w:p/>
        </w:tc>
      </w:tr>
      <w:tr>
        <w:trPr>
          <w:cantSplit/>
        </w:trPr>
        <w:tc>
          <w:tcPr>
            <w:tcW w:w="1701" w:type="dxa"/>
            <w:vAlign w:val="center"/>
          </w:tcPr>
          <w:p>
            <w:pPr>
              <w:pStyle w:val="22"/>
            </w:pPr>
            <w:r>
              <w:rPr>
                <w:rFonts w:hint="eastAsia"/>
              </w:rPr>
              <w:t>合</w:t>
            </w:r>
            <w:r>
              <w:t xml:space="preserve">  </w:t>
            </w:r>
            <w:r>
              <w:rPr>
                <w:rFonts w:hint="eastAsia"/>
              </w:rPr>
              <w:t>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813.26</w:t>
            </w:r>
          </w:p>
        </w:tc>
        <w:tc>
          <w:tcPr>
            <w:tcW w:w="964" w:type="dxa"/>
            <w:vAlign w:val="center"/>
          </w:tcPr>
          <w:p>
            <w:pPr>
              <w:pStyle w:val="23"/>
            </w:pPr>
            <w:r>
              <w:t>813.26</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104.98</w:t>
            </w:r>
          </w:p>
        </w:tc>
      </w:tr>
      <w:tr>
        <w:trPr>
          <w:cantSplit/>
        </w:trPr>
        <w:tc>
          <w:tcPr>
            <w:tcW w:w="1701" w:type="dxa"/>
            <w:vAlign w:val="center"/>
          </w:tcPr>
          <w:p>
            <w:pPr>
              <w:pStyle w:val="22"/>
            </w:pPr>
            <w:r>
              <w:rPr>
                <w:rFonts w:hint="eastAsia"/>
              </w:rPr>
              <w:t>中共河北省委党校（河北行政学院）</w:t>
            </w:r>
            <w:r>
              <w:t>(</w:t>
            </w:r>
            <w:r>
              <w:rPr>
                <w:rFonts w:hint="eastAsia"/>
              </w:rPr>
              <w:t>行政）本级小计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813.26</w:t>
            </w:r>
          </w:p>
        </w:tc>
        <w:tc>
          <w:tcPr>
            <w:tcW w:w="964" w:type="dxa"/>
            <w:vAlign w:val="center"/>
          </w:tcPr>
          <w:p>
            <w:pPr>
              <w:pStyle w:val="23"/>
            </w:pPr>
            <w:r>
              <w:t>813.26</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104.98</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t xml:space="preserve">A4 </w:t>
            </w:r>
            <w:r>
              <w:rPr>
                <w:rFonts w:hint="eastAsia"/>
              </w:rPr>
              <w:t>彩色打印机</w:t>
            </w:r>
          </w:p>
        </w:tc>
        <w:tc>
          <w:tcPr>
            <w:tcW w:w="1134" w:type="dxa"/>
            <w:vAlign w:val="center"/>
          </w:tcPr>
          <w:p>
            <w:pPr>
              <w:pStyle w:val="20"/>
            </w:pPr>
            <w:r>
              <w:t>A02021004</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1.21</w:t>
            </w:r>
          </w:p>
        </w:tc>
        <w:tc>
          <w:tcPr>
            <w:tcW w:w="964" w:type="dxa"/>
            <w:vAlign w:val="center"/>
          </w:tcPr>
          <w:p>
            <w:pPr>
              <w:pStyle w:val="19"/>
            </w:pPr>
            <w:r>
              <w:t>1.21</w:t>
            </w:r>
          </w:p>
        </w:tc>
        <w:tc>
          <w:tcPr>
            <w:tcW w:w="964" w:type="dxa"/>
            <w:vAlign w:val="center"/>
          </w:tcPr>
          <w:p>
            <w:pPr>
              <w:pStyle w:val="19"/>
            </w:pPr>
            <w:r>
              <w:t>1.21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速印机</w:t>
            </w:r>
          </w:p>
        </w:tc>
        <w:tc>
          <w:tcPr>
            <w:tcW w:w="1134" w:type="dxa"/>
            <w:vAlign w:val="center"/>
          </w:tcPr>
          <w:p>
            <w:pPr>
              <w:pStyle w:val="20"/>
            </w:pPr>
            <w:r>
              <w:t>A02021201</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3.20</w:t>
            </w:r>
          </w:p>
        </w:tc>
        <w:tc>
          <w:tcPr>
            <w:tcW w:w="964" w:type="dxa"/>
            <w:vAlign w:val="center"/>
          </w:tcPr>
          <w:p>
            <w:pPr>
              <w:pStyle w:val="19"/>
            </w:pPr>
            <w:r>
              <w:t>3.20</w:t>
            </w:r>
          </w:p>
        </w:tc>
        <w:tc>
          <w:tcPr>
            <w:tcW w:w="964" w:type="dxa"/>
            <w:vAlign w:val="center"/>
          </w:tcPr>
          <w:p>
            <w:pPr>
              <w:pStyle w:val="19"/>
            </w:pPr>
            <w:r>
              <w:t>3.20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空调机</w:t>
            </w:r>
          </w:p>
        </w:tc>
        <w:tc>
          <w:tcPr>
            <w:tcW w:w="1134" w:type="dxa"/>
            <w:vAlign w:val="center"/>
          </w:tcPr>
          <w:p>
            <w:pPr>
              <w:pStyle w:val="20"/>
            </w:pPr>
            <w:r>
              <w:t>A02061804</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0.80</w:t>
            </w:r>
          </w:p>
        </w:tc>
        <w:tc>
          <w:tcPr>
            <w:tcW w:w="964" w:type="dxa"/>
            <w:vAlign w:val="center"/>
          </w:tcPr>
          <w:p>
            <w:pPr>
              <w:pStyle w:val="19"/>
            </w:pPr>
            <w:r>
              <w:t>0.80</w:t>
            </w:r>
          </w:p>
        </w:tc>
        <w:tc>
          <w:tcPr>
            <w:tcW w:w="964" w:type="dxa"/>
            <w:vAlign w:val="center"/>
          </w:tcPr>
          <w:p>
            <w:pPr>
              <w:pStyle w:val="19"/>
            </w:pPr>
            <w:r>
              <w:t>0.80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视频监控设备</w:t>
            </w:r>
          </w:p>
        </w:tc>
        <w:tc>
          <w:tcPr>
            <w:tcW w:w="1134" w:type="dxa"/>
            <w:vAlign w:val="center"/>
          </w:tcPr>
          <w:p>
            <w:pPr>
              <w:pStyle w:val="20"/>
            </w:pPr>
            <w:r>
              <w:t>A02091107</w:t>
            </w:r>
          </w:p>
        </w:tc>
        <w:tc>
          <w:tcPr>
            <w:tcW w:w="709" w:type="dxa"/>
            <w:vAlign w:val="center"/>
          </w:tcPr>
          <w:p>
            <w:pPr>
              <w:pStyle w:val="21"/>
            </w:pPr>
            <w:r>
              <w:rPr>
                <w:rFonts w:hint="eastAsia"/>
              </w:rPr>
              <w:t>个</w:t>
            </w:r>
          </w:p>
        </w:tc>
        <w:tc>
          <w:tcPr>
            <w:tcW w:w="850" w:type="dxa"/>
            <w:vAlign w:val="center"/>
          </w:tcPr>
          <w:p>
            <w:pPr>
              <w:pStyle w:val="19"/>
            </w:pPr>
            <w:r>
              <w:t>3</w:t>
            </w:r>
          </w:p>
        </w:tc>
        <w:tc>
          <w:tcPr>
            <w:tcW w:w="850" w:type="dxa"/>
            <w:vAlign w:val="center"/>
          </w:tcPr>
          <w:p>
            <w:pPr>
              <w:pStyle w:val="19"/>
            </w:pPr>
            <w:r>
              <w:t>0.10</w:t>
            </w:r>
          </w:p>
        </w:tc>
        <w:tc>
          <w:tcPr>
            <w:tcW w:w="964" w:type="dxa"/>
            <w:vAlign w:val="center"/>
          </w:tcPr>
          <w:p>
            <w:pPr>
              <w:pStyle w:val="19"/>
            </w:pPr>
            <w:r>
              <w:t>0.30</w:t>
            </w:r>
          </w:p>
        </w:tc>
        <w:tc>
          <w:tcPr>
            <w:tcW w:w="964" w:type="dxa"/>
            <w:vAlign w:val="center"/>
          </w:tcPr>
          <w:p>
            <w:pPr>
              <w:pStyle w:val="19"/>
            </w:pPr>
            <w:r>
              <w:t>0.30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其他台、桌类</w:t>
            </w:r>
          </w:p>
        </w:tc>
        <w:tc>
          <w:tcPr>
            <w:tcW w:w="1134" w:type="dxa"/>
            <w:vAlign w:val="center"/>
          </w:tcPr>
          <w:p>
            <w:pPr>
              <w:pStyle w:val="20"/>
            </w:pPr>
            <w:r>
              <w:t>A05010299</w:t>
            </w:r>
          </w:p>
        </w:tc>
        <w:tc>
          <w:tcPr>
            <w:tcW w:w="709" w:type="dxa"/>
            <w:vAlign w:val="center"/>
          </w:tcPr>
          <w:p>
            <w:pPr>
              <w:pStyle w:val="21"/>
            </w:pPr>
            <w:r>
              <w:rPr>
                <w:rFonts w:hint="eastAsia"/>
              </w:rPr>
              <w:t>张</w:t>
            </w:r>
          </w:p>
        </w:tc>
        <w:tc>
          <w:tcPr>
            <w:tcW w:w="850" w:type="dxa"/>
            <w:vAlign w:val="center"/>
          </w:tcPr>
          <w:p>
            <w:pPr>
              <w:pStyle w:val="19"/>
            </w:pPr>
            <w:r>
              <w:t>1</w:t>
            </w:r>
          </w:p>
        </w:tc>
        <w:tc>
          <w:tcPr>
            <w:tcW w:w="850" w:type="dxa"/>
            <w:vAlign w:val="center"/>
          </w:tcPr>
          <w:p>
            <w:pPr>
              <w:pStyle w:val="19"/>
            </w:pPr>
            <w:r>
              <w:t>0.16</w:t>
            </w:r>
          </w:p>
        </w:tc>
        <w:tc>
          <w:tcPr>
            <w:tcW w:w="964" w:type="dxa"/>
            <w:vAlign w:val="center"/>
          </w:tcPr>
          <w:p>
            <w:pPr>
              <w:pStyle w:val="19"/>
            </w:pPr>
            <w:r>
              <w:t>0.16</w:t>
            </w:r>
          </w:p>
        </w:tc>
        <w:tc>
          <w:tcPr>
            <w:tcW w:w="964" w:type="dxa"/>
            <w:vAlign w:val="center"/>
          </w:tcPr>
          <w:p>
            <w:pPr>
              <w:pStyle w:val="19"/>
            </w:pPr>
            <w:r>
              <w:t>0.16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其他台、桌类</w:t>
            </w:r>
          </w:p>
        </w:tc>
        <w:tc>
          <w:tcPr>
            <w:tcW w:w="1134" w:type="dxa"/>
            <w:vAlign w:val="center"/>
          </w:tcPr>
          <w:p>
            <w:pPr>
              <w:pStyle w:val="20"/>
            </w:pPr>
            <w:r>
              <w:t>A05010299</w:t>
            </w:r>
          </w:p>
        </w:tc>
        <w:tc>
          <w:tcPr>
            <w:tcW w:w="709" w:type="dxa"/>
            <w:vAlign w:val="center"/>
          </w:tcPr>
          <w:p>
            <w:pPr>
              <w:pStyle w:val="21"/>
            </w:pPr>
            <w:r>
              <w:rPr>
                <w:rFonts w:hint="eastAsia"/>
              </w:rPr>
              <w:t>张</w:t>
            </w:r>
          </w:p>
        </w:tc>
        <w:tc>
          <w:tcPr>
            <w:tcW w:w="850" w:type="dxa"/>
            <w:vAlign w:val="center"/>
          </w:tcPr>
          <w:p>
            <w:pPr>
              <w:pStyle w:val="19"/>
            </w:pPr>
            <w:r>
              <w:t>2</w:t>
            </w:r>
          </w:p>
        </w:tc>
        <w:tc>
          <w:tcPr>
            <w:tcW w:w="850" w:type="dxa"/>
            <w:vAlign w:val="center"/>
          </w:tcPr>
          <w:p>
            <w:pPr>
              <w:pStyle w:val="19"/>
            </w:pPr>
            <w:r>
              <w:t>0.23</w:t>
            </w:r>
          </w:p>
        </w:tc>
        <w:tc>
          <w:tcPr>
            <w:tcW w:w="964" w:type="dxa"/>
            <w:vAlign w:val="center"/>
          </w:tcPr>
          <w:p>
            <w:pPr>
              <w:pStyle w:val="19"/>
            </w:pPr>
            <w:r>
              <w:t>0.45</w:t>
            </w:r>
          </w:p>
        </w:tc>
        <w:tc>
          <w:tcPr>
            <w:tcW w:w="964" w:type="dxa"/>
            <w:vAlign w:val="center"/>
          </w:tcPr>
          <w:p>
            <w:pPr>
              <w:pStyle w:val="19"/>
            </w:pPr>
            <w:r>
              <w:t>0.45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保密柜</w:t>
            </w:r>
          </w:p>
        </w:tc>
        <w:tc>
          <w:tcPr>
            <w:tcW w:w="1134" w:type="dxa"/>
            <w:vAlign w:val="center"/>
          </w:tcPr>
          <w:p>
            <w:pPr>
              <w:pStyle w:val="20"/>
            </w:pPr>
            <w:r>
              <w:t>A05010504</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0.15</w:t>
            </w:r>
          </w:p>
        </w:tc>
        <w:tc>
          <w:tcPr>
            <w:tcW w:w="964" w:type="dxa"/>
            <w:vAlign w:val="center"/>
          </w:tcPr>
          <w:p>
            <w:pPr>
              <w:pStyle w:val="19"/>
            </w:pPr>
            <w:r>
              <w:t>0.15</w:t>
            </w:r>
          </w:p>
        </w:tc>
        <w:tc>
          <w:tcPr>
            <w:tcW w:w="964" w:type="dxa"/>
            <w:vAlign w:val="center"/>
          </w:tcPr>
          <w:p>
            <w:pPr>
              <w:pStyle w:val="19"/>
            </w:pPr>
            <w:r>
              <w:t>0.15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复印纸</w:t>
            </w:r>
          </w:p>
        </w:tc>
        <w:tc>
          <w:tcPr>
            <w:tcW w:w="1134" w:type="dxa"/>
            <w:vAlign w:val="center"/>
          </w:tcPr>
          <w:p>
            <w:pPr>
              <w:pStyle w:val="20"/>
            </w:pPr>
            <w:r>
              <w:t>A05040101</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4.00</w:t>
            </w:r>
          </w:p>
        </w:tc>
        <w:tc>
          <w:tcPr>
            <w:tcW w:w="964" w:type="dxa"/>
            <w:vAlign w:val="center"/>
          </w:tcPr>
          <w:p>
            <w:pPr>
              <w:pStyle w:val="19"/>
            </w:pPr>
            <w:r>
              <w:t>4.00</w:t>
            </w:r>
          </w:p>
        </w:tc>
        <w:tc>
          <w:tcPr>
            <w:tcW w:w="964" w:type="dxa"/>
            <w:vAlign w:val="center"/>
          </w:tcPr>
          <w:p>
            <w:pPr>
              <w:pStyle w:val="19"/>
            </w:pPr>
            <w:r>
              <w:t>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其他电能</w:t>
            </w:r>
          </w:p>
        </w:tc>
        <w:tc>
          <w:tcPr>
            <w:tcW w:w="1134" w:type="dxa"/>
            <w:vAlign w:val="center"/>
          </w:tcPr>
          <w:p>
            <w:pPr>
              <w:pStyle w:val="20"/>
            </w:pPr>
            <w:r>
              <w:t>A07050199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80.00</w:t>
            </w:r>
          </w:p>
        </w:tc>
        <w:tc>
          <w:tcPr>
            <w:tcW w:w="964" w:type="dxa"/>
            <w:vAlign w:val="center"/>
          </w:tcPr>
          <w:p>
            <w:pPr>
              <w:pStyle w:val="19"/>
            </w:pPr>
            <w:r>
              <w:t>80.00</w:t>
            </w:r>
          </w:p>
        </w:tc>
        <w:tc>
          <w:tcPr>
            <w:tcW w:w="964" w:type="dxa"/>
            <w:vAlign w:val="center"/>
          </w:tcPr>
          <w:p>
            <w:pPr>
              <w:pStyle w:val="19"/>
            </w:pPr>
            <w:r>
              <w:t>80.00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其他电能</w:t>
            </w:r>
          </w:p>
        </w:tc>
        <w:tc>
          <w:tcPr>
            <w:tcW w:w="1134" w:type="dxa"/>
            <w:vAlign w:val="center"/>
          </w:tcPr>
          <w:p>
            <w:pPr>
              <w:pStyle w:val="20"/>
            </w:pPr>
            <w:r>
              <w:t>A07050199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320.00</w:t>
            </w:r>
          </w:p>
        </w:tc>
        <w:tc>
          <w:tcPr>
            <w:tcW w:w="964" w:type="dxa"/>
            <w:vAlign w:val="center"/>
          </w:tcPr>
          <w:p>
            <w:pPr>
              <w:pStyle w:val="19"/>
            </w:pPr>
            <w:r>
              <w:t>320.00</w:t>
            </w:r>
          </w:p>
        </w:tc>
        <w:tc>
          <w:tcPr>
            <w:tcW w:w="964" w:type="dxa"/>
            <w:vAlign w:val="center"/>
          </w:tcPr>
          <w:p>
            <w:pPr>
              <w:pStyle w:val="19"/>
            </w:pPr>
            <w:r>
              <w:t>320.00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生活饮用水</w:t>
            </w:r>
          </w:p>
        </w:tc>
        <w:tc>
          <w:tcPr>
            <w:tcW w:w="1134" w:type="dxa"/>
            <w:vAlign w:val="center"/>
          </w:tcPr>
          <w:p>
            <w:pPr>
              <w:pStyle w:val="20"/>
            </w:pPr>
            <w:r>
              <w:t>A07050501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170.00</w:t>
            </w:r>
          </w:p>
        </w:tc>
        <w:tc>
          <w:tcPr>
            <w:tcW w:w="964" w:type="dxa"/>
            <w:vAlign w:val="center"/>
          </w:tcPr>
          <w:p>
            <w:pPr>
              <w:pStyle w:val="19"/>
            </w:pPr>
            <w:r>
              <w:t>170.00</w:t>
            </w:r>
          </w:p>
        </w:tc>
        <w:tc>
          <w:tcPr>
            <w:tcW w:w="964" w:type="dxa"/>
            <w:vAlign w:val="center"/>
          </w:tcPr>
          <w:p>
            <w:pPr>
              <w:pStyle w:val="19"/>
            </w:pPr>
            <w:r>
              <w:t>170.00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房屋修缮</w:t>
            </w:r>
          </w:p>
        </w:tc>
        <w:tc>
          <w:tcPr>
            <w:tcW w:w="1134" w:type="dxa"/>
            <w:vAlign w:val="center"/>
          </w:tcPr>
          <w:p>
            <w:pPr>
              <w:pStyle w:val="20"/>
            </w:pPr>
            <w:r>
              <w:t>B08010000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25.23</w:t>
            </w:r>
          </w:p>
        </w:tc>
        <w:tc>
          <w:tcPr>
            <w:tcW w:w="964" w:type="dxa"/>
            <w:vAlign w:val="center"/>
          </w:tcPr>
          <w:p>
            <w:pPr>
              <w:pStyle w:val="19"/>
            </w:pPr>
            <w:r>
              <w:t>25.23</w:t>
            </w:r>
          </w:p>
        </w:tc>
        <w:tc>
          <w:tcPr>
            <w:tcW w:w="964" w:type="dxa"/>
            <w:vAlign w:val="center"/>
          </w:tcPr>
          <w:p>
            <w:pPr>
              <w:pStyle w:val="19"/>
            </w:pPr>
            <w:r>
              <w:t>25.23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25.23</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暖气生产和分配服务</w:t>
            </w:r>
          </w:p>
        </w:tc>
        <w:tc>
          <w:tcPr>
            <w:tcW w:w="1134" w:type="dxa"/>
            <w:vAlign w:val="center"/>
          </w:tcPr>
          <w:p>
            <w:pPr>
              <w:pStyle w:val="20"/>
            </w:pPr>
            <w:r>
              <w:t>C08020100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30.00</w:t>
            </w:r>
          </w:p>
        </w:tc>
        <w:tc>
          <w:tcPr>
            <w:tcW w:w="964" w:type="dxa"/>
            <w:vAlign w:val="center"/>
          </w:tcPr>
          <w:p>
            <w:pPr>
              <w:pStyle w:val="19"/>
            </w:pPr>
            <w:r>
              <w:t>30.00</w:t>
            </w:r>
          </w:p>
        </w:tc>
        <w:tc>
          <w:tcPr>
            <w:tcW w:w="964" w:type="dxa"/>
            <w:vAlign w:val="center"/>
          </w:tcPr>
          <w:p>
            <w:pPr>
              <w:pStyle w:val="19"/>
            </w:pPr>
            <w:r>
              <w:t>30.00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软件运维服务</w:t>
            </w:r>
          </w:p>
        </w:tc>
        <w:tc>
          <w:tcPr>
            <w:tcW w:w="1134" w:type="dxa"/>
            <w:vAlign w:val="center"/>
          </w:tcPr>
          <w:p>
            <w:pPr>
              <w:pStyle w:val="20"/>
            </w:pPr>
            <w:r>
              <w:t>C16070300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4.70</w:t>
            </w:r>
          </w:p>
        </w:tc>
        <w:tc>
          <w:tcPr>
            <w:tcW w:w="964" w:type="dxa"/>
            <w:vAlign w:val="center"/>
          </w:tcPr>
          <w:p>
            <w:pPr>
              <w:pStyle w:val="19"/>
            </w:pPr>
            <w:r>
              <w:t>4.70</w:t>
            </w:r>
          </w:p>
        </w:tc>
        <w:tc>
          <w:tcPr>
            <w:tcW w:w="964" w:type="dxa"/>
            <w:vAlign w:val="center"/>
          </w:tcPr>
          <w:p>
            <w:pPr>
              <w:pStyle w:val="19"/>
            </w:pPr>
            <w:r>
              <w:t>4.70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网络接入服务</w:t>
            </w:r>
          </w:p>
        </w:tc>
        <w:tc>
          <w:tcPr>
            <w:tcW w:w="1134" w:type="dxa"/>
            <w:vAlign w:val="center"/>
          </w:tcPr>
          <w:p>
            <w:pPr>
              <w:pStyle w:val="20"/>
            </w:pPr>
            <w:r>
              <w:t>C17010200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32.00</w:t>
            </w:r>
          </w:p>
        </w:tc>
        <w:tc>
          <w:tcPr>
            <w:tcW w:w="964" w:type="dxa"/>
            <w:vAlign w:val="center"/>
          </w:tcPr>
          <w:p>
            <w:pPr>
              <w:pStyle w:val="19"/>
            </w:pPr>
            <w:r>
              <w:t>32.00</w:t>
            </w:r>
          </w:p>
        </w:tc>
        <w:tc>
          <w:tcPr>
            <w:tcW w:w="964" w:type="dxa"/>
            <w:vAlign w:val="center"/>
          </w:tcPr>
          <w:p>
            <w:pPr>
              <w:pStyle w:val="19"/>
            </w:pPr>
            <w:r>
              <w:t>32.00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财产保险服务</w:t>
            </w:r>
          </w:p>
        </w:tc>
        <w:tc>
          <w:tcPr>
            <w:tcW w:w="1134" w:type="dxa"/>
            <w:vAlign w:val="center"/>
          </w:tcPr>
          <w:p>
            <w:pPr>
              <w:pStyle w:val="20"/>
            </w:pPr>
            <w:r>
              <w:t>C18040102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10.00</w:t>
            </w:r>
          </w:p>
        </w:tc>
        <w:tc>
          <w:tcPr>
            <w:tcW w:w="964" w:type="dxa"/>
            <w:vAlign w:val="center"/>
          </w:tcPr>
          <w:p>
            <w:pPr>
              <w:pStyle w:val="19"/>
            </w:pPr>
            <w:r>
              <w:t>10.00</w:t>
            </w:r>
          </w:p>
        </w:tc>
        <w:tc>
          <w:tcPr>
            <w:tcW w:w="964" w:type="dxa"/>
            <w:vAlign w:val="center"/>
          </w:tcPr>
          <w:p>
            <w:pPr>
              <w:pStyle w:val="19"/>
            </w:pPr>
            <w:r>
              <w:t>10.00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5.00</w:t>
            </w:r>
          </w:p>
        </w:tc>
        <w:tc>
          <w:tcPr>
            <w:tcW w:w="964" w:type="dxa"/>
            <w:vAlign w:val="center"/>
          </w:tcPr>
          <w:p>
            <w:pPr>
              <w:pStyle w:val="19"/>
            </w:pPr>
            <w:r>
              <w:t>5.00</w:t>
            </w:r>
          </w:p>
        </w:tc>
        <w:tc>
          <w:tcPr>
            <w:tcW w:w="964" w:type="dxa"/>
            <w:vAlign w:val="center"/>
          </w:tcPr>
          <w:p>
            <w:pPr>
              <w:pStyle w:val="19"/>
            </w:pPr>
            <w:r>
              <w:t>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5.00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车辆加油、添加燃料服务</w:t>
            </w:r>
          </w:p>
        </w:tc>
        <w:tc>
          <w:tcPr>
            <w:tcW w:w="1134" w:type="dxa"/>
            <w:vAlign w:val="center"/>
          </w:tcPr>
          <w:p>
            <w:pPr>
              <w:pStyle w:val="20"/>
            </w:pPr>
            <w:r>
              <w:t>C23120302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30.42</w:t>
            </w:r>
          </w:p>
        </w:tc>
        <w:tc>
          <w:tcPr>
            <w:tcW w:w="964" w:type="dxa"/>
            <w:vAlign w:val="center"/>
          </w:tcPr>
          <w:p>
            <w:pPr>
              <w:pStyle w:val="19"/>
            </w:pPr>
            <w:r>
              <w:t>30.42</w:t>
            </w:r>
          </w:p>
        </w:tc>
        <w:tc>
          <w:tcPr>
            <w:tcW w:w="964" w:type="dxa"/>
            <w:vAlign w:val="center"/>
          </w:tcPr>
          <w:p>
            <w:pPr>
              <w:pStyle w:val="19"/>
            </w:pPr>
            <w:r>
              <w:t>30.42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消防设备维修和保养服务</w:t>
            </w:r>
          </w:p>
        </w:tc>
        <w:tc>
          <w:tcPr>
            <w:tcW w:w="1134" w:type="dxa"/>
            <w:vAlign w:val="center"/>
          </w:tcPr>
          <w:p>
            <w:pPr>
              <w:pStyle w:val="20"/>
            </w:pPr>
            <w:r>
              <w:t>C23121100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62.60</w:t>
            </w:r>
          </w:p>
        </w:tc>
        <w:tc>
          <w:tcPr>
            <w:tcW w:w="964" w:type="dxa"/>
            <w:vAlign w:val="center"/>
          </w:tcPr>
          <w:p>
            <w:pPr>
              <w:pStyle w:val="19"/>
            </w:pPr>
            <w:r>
              <w:t>62.60</w:t>
            </w:r>
          </w:p>
        </w:tc>
        <w:tc>
          <w:tcPr>
            <w:tcW w:w="964" w:type="dxa"/>
            <w:vAlign w:val="center"/>
          </w:tcPr>
          <w:p>
            <w:pPr>
              <w:pStyle w:val="19"/>
            </w:pPr>
            <w:r>
              <w:t>62.60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62.60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其他维修和保养服务</w:t>
            </w:r>
          </w:p>
        </w:tc>
        <w:tc>
          <w:tcPr>
            <w:tcW w:w="1134" w:type="dxa"/>
            <w:vAlign w:val="center"/>
          </w:tcPr>
          <w:p>
            <w:pPr>
              <w:pStyle w:val="20"/>
            </w:pPr>
            <w:r>
              <w:t>C23129900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18.53</w:t>
            </w:r>
          </w:p>
        </w:tc>
        <w:tc>
          <w:tcPr>
            <w:tcW w:w="964" w:type="dxa"/>
            <w:vAlign w:val="center"/>
          </w:tcPr>
          <w:p>
            <w:pPr>
              <w:pStyle w:val="19"/>
            </w:pPr>
            <w:r>
              <w:t>18.53</w:t>
            </w:r>
          </w:p>
        </w:tc>
        <w:tc>
          <w:tcPr>
            <w:tcW w:w="964" w:type="dxa"/>
            <w:vAlign w:val="center"/>
          </w:tcPr>
          <w:p>
            <w:pPr>
              <w:pStyle w:val="19"/>
            </w:pPr>
            <w:r>
              <w:t>18.53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其他维修和保养服务</w:t>
            </w:r>
          </w:p>
        </w:tc>
        <w:tc>
          <w:tcPr>
            <w:tcW w:w="1134" w:type="dxa"/>
            <w:vAlign w:val="center"/>
          </w:tcPr>
          <w:p>
            <w:pPr>
              <w:pStyle w:val="20"/>
            </w:pPr>
            <w:r>
              <w:t>C23129900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2.36</w:t>
            </w:r>
          </w:p>
        </w:tc>
        <w:tc>
          <w:tcPr>
            <w:tcW w:w="964" w:type="dxa"/>
            <w:vAlign w:val="center"/>
          </w:tcPr>
          <w:p>
            <w:pPr>
              <w:pStyle w:val="19"/>
            </w:pPr>
            <w:r>
              <w:t>2.36</w:t>
            </w:r>
          </w:p>
        </w:tc>
        <w:tc>
          <w:tcPr>
            <w:tcW w:w="964" w:type="dxa"/>
            <w:vAlign w:val="center"/>
          </w:tcPr>
          <w:p>
            <w:pPr>
              <w:pStyle w:val="19"/>
            </w:pPr>
            <w:r>
              <w:t>2.36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综合零售服务</w:t>
            </w:r>
          </w:p>
        </w:tc>
        <w:tc>
          <w:tcPr>
            <w:tcW w:w="1134" w:type="dxa"/>
            <w:vAlign w:val="center"/>
          </w:tcPr>
          <w:p>
            <w:pPr>
              <w:pStyle w:val="20"/>
            </w:pPr>
            <w:r>
              <w:t>C23140100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12.15</w:t>
            </w:r>
          </w:p>
        </w:tc>
        <w:tc>
          <w:tcPr>
            <w:tcW w:w="964" w:type="dxa"/>
            <w:vAlign w:val="center"/>
          </w:tcPr>
          <w:p>
            <w:pPr>
              <w:pStyle w:val="19"/>
            </w:pPr>
            <w:r>
              <w:t>12.15</w:t>
            </w:r>
          </w:p>
        </w:tc>
        <w:tc>
          <w:tcPr>
            <w:tcW w:w="964" w:type="dxa"/>
            <w:vAlign w:val="center"/>
          </w:tcPr>
          <w:p>
            <w:pPr>
              <w:pStyle w:val="19"/>
            </w:pPr>
            <w:r>
              <w:t>12.15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12.15</w:t>
            </w:r>
          </w:p>
        </w:tc>
      </w:tr>
    </w:tbl>
    <w:p>
      <w:pPr>
        <w:spacing w:line="500" w:lineRule="exact"/>
        <w:ind w:firstLine="420"/>
      </w:pPr>
      <w:r>
        <w:rPr>
          <w:rFonts w:ascii="方正书宋_GBK" w:eastAsia="方正书宋_GBK" w:cs="方正书宋_GBK" w:hint="eastAsia"/>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int="eastAsia"/>
          <w:color w:val="000000"/>
          <w:sz w:val="32"/>
        </w:rPr>
        <w:t>七、国有资产信息</w:t>
      </w:r>
    </w:p>
    <w:p>
      <w:pPr>
        <w:spacing w:line="500" w:lineRule="exact"/>
        <w:ind w:firstLine="560"/>
      </w:pPr>
      <w:r>
        <w:rPr>
          <w:rFonts w:eastAsia="方正仿宋_GBK" w:hint="eastAsia"/>
          <w:color w:val="000000"/>
          <w:sz w:val="28"/>
        </w:rPr>
        <w:t>中共河北省委党校（河北行政学院）</w:t>
      </w:r>
      <w:r>
        <w:rPr>
          <w:rFonts w:eastAsia="方正仿宋_GBK"/>
          <w:color w:val="000000"/>
          <w:sz w:val="28"/>
        </w:rPr>
        <w:t>(</w:t>
      </w:r>
      <w:r>
        <w:rPr>
          <w:rFonts w:eastAsia="方正仿宋_GBK" w:hint="eastAsia"/>
          <w:color w:val="000000"/>
          <w:sz w:val="28"/>
        </w:rPr>
        <w:t>行政）本级上年末固定资产金额为</w:t>
      </w:r>
      <w:r>
        <w:rPr>
          <w:rFonts w:eastAsia="方正仿宋_GBK"/>
          <w:color w:val="000000"/>
          <w:sz w:val="28"/>
        </w:rPr>
        <w:t>66057.67</w:t>
      </w:r>
      <w:r>
        <w:rPr>
          <w:rFonts w:eastAsia="方正仿宋_GBK" w:hint="eastAsia"/>
          <w:color w:val="000000"/>
          <w:sz w:val="28"/>
        </w:rPr>
        <w:t>万元（详见下表）。本年度拟购置固定资产总额为</w:t>
      </w:r>
      <w:r>
        <w:rPr>
          <w:rFonts w:eastAsia="方正仿宋_GBK"/>
          <w:color w:val="000000"/>
          <w:sz w:val="28"/>
        </w:rPr>
        <w:t>13.43</w:t>
      </w:r>
      <w:r>
        <w:rPr>
          <w:rFonts w:eastAsia="方正仿宋_GBK" w:hint="eastAsia"/>
          <w:color w:val="000000"/>
          <w:sz w:val="28"/>
        </w:rPr>
        <w:t>万元，已按要求列入政府采购预算，详见政府采购预算表。</w:t>
      </w:r>
    </w:p>
    <w:p>
      <w:pPr>
        <w:jc w:val="center"/>
      </w:pPr>
      <w:r>
        <w:rPr>
          <w:rFonts w:ascii="方正小标宋_GBK" w:eastAsia="方正小标宋_GBK" w:cs="方正小标宋_GBK" w:hint="eastAsia"/>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5669" w:type="dxa"/>
            <w:gridSpan w:val="2"/>
            <w:tcBorders>
              <w:top w:val="single" w:sz="6" w:space="0" w:color="FFFFFF"/>
              <w:left w:val="single" w:sz="6" w:space="0" w:color="FFFFFF"/>
              <w:right w:val="single" w:sz="6" w:space="0" w:color="FFFFFF"/>
            </w:tcBorders>
            <w:vAlign w:val="center"/>
          </w:tcPr>
          <w:p>
            <w:pPr>
              <w:pStyle w:val="15"/>
            </w:pPr>
            <w:r>
              <w:rPr>
                <w:rFonts w:hint="eastAsia"/>
              </w:rPr>
              <w:t>截止时间：</w:t>
            </w:r>
            <w:r>
              <w:t>2023-12-31</w:t>
            </w:r>
          </w:p>
        </w:tc>
      </w:tr>
      <w:tr>
        <w:trPr>
          <w:tblHeader/>
        </w:trPr>
        <w:tc>
          <w:tcPr>
            <w:tcW w:w="7370" w:type="dxa"/>
            <w:vAlign w:val="center"/>
          </w:tcPr>
          <w:p>
            <w:pPr>
              <w:pStyle w:val="18"/>
            </w:pPr>
            <w:r>
              <w:rPr>
                <w:rFonts w:hint="eastAsia"/>
              </w:rPr>
              <w:t>项</w:t>
            </w:r>
            <w:r>
              <w:t xml:space="preserve">   </w:t>
            </w:r>
            <w:r>
              <w:rPr>
                <w:rFonts w:hint="eastAsia"/>
              </w:rPr>
              <w:t>目</w:t>
            </w:r>
          </w:p>
        </w:tc>
        <w:tc>
          <w:tcPr>
            <w:tcW w:w="2835" w:type="dxa"/>
            <w:vAlign w:val="center"/>
          </w:tcPr>
          <w:p>
            <w:pPr>
              <w:pStyle w:val="18"/>
            </w:pPr>
            <w:r>
              <w:rPr>
                <w:rFonts w:hint="eastAsia"/>
              </w:rPr>
              <w:t>数量</w:t>
            </w:r>
          </w:p>
        </w:tc>
        <w:tc>
          <w:tcPr>
            <w:tcW w:w="2835" w:type="dxa"/>
            <w:vAlign w:val="center"/>
          </w:tcPr>
          <w:p>
            <w:pPr>
              <w:pStyle w:val="18"/>
            </w:pPr>
            <w:r>
              <w:rPr>
                <w:rFonts w:hint="eastAsia"/>
              </w:rPr>
              <w:t>价值（金额单位：万元）</w:t>
            </w:r>
          </w:p>
        </w:tc>
      </w:tr>
      <w:tr>
        <w:tc>
          <w:tcPr>
            <w:tcW w:w="7370" w:type="dxa"/>
            <w:vAlign w:val="center"/>
          </w:tcPr>
          <w:p>
            <w:pPr>
              <w:pStyle w:val="20"/>
            </w:pPr>
            <w:r>
              <w:rPr>
                <w:rFonts w:hint="eastAsia"/>
              </w:rPr>
              <w:t>资产总额</w:t>
            </w:r>
          </w:p>
        </w:tc>
        <w:tc>
          <w:tcPr>
            <w:tcW w:w="2835" w:type="dxa"/>
            <w:vAlign w:val="center"/>
          </w:tcPr>
          <w:p>
            <w:pPr>
              <w:pStyle w:val="21"/>
            </w:pPr>
          </w:p>
        </w:tc>
        <w:tc>
          <w:tcPr>
            <w:tcW w:w="2835" w:type="dxa"/>
            <w:vAlign w:val="center"/>
          </w:tcPr>
          <w:p>
            <w:pPr>
              <w:pStyle w:val="19"/>
            </w:pPr>
            <w:r>
              <w:t>66057.67</w:t>
            </w:r>
          </w:p>
        </w:tc>
      </w:tr>
      <w:tr>
        <w:tc>
          <w:tcPr>
            <w:tcW w:w="7370" w:type="dxa"/>
            <w:vAlign w:val="center"/>
          </w:tcPr>
          <w:p>
            <w:pPr>
              <w:pStyle w:val="20"/>
            </w:pPr>
            <w:r>
              <w:t>1</w:t>
            </w:r>
            <w:r>
              <w:rPr>
                <w:rFonts w:hint="eastAsia"/>
              </w:rPr>
              <w:t>、房屋（平方米）</w:t>
            </w:r>
          </w:p>
        </w:tc>
        <w:tc>
          <w:tcPr>
            <w:tcW w:w="2835" w:type="dxa"/>
            <w:vAlign w:val="center"/>
          </w:tcPr>
          <w:p>
            <w:pPr>
              <w:pStyle w:val="21"/>
            </w:pPr>
            <w:r>
              <w:t>114986</w:t>
            </w:r>
          </w:p>
        </w:tc>
        <w:tc>
          <w:tcPr>
            <w:tcW w:w="2835" w:type="dxa"/>
            <w:vAlign w:val="center"/>
          </w:tcPr>
          <w:p>
            <w:pPr>
              <w:pStyle w:val="19"/>
            </w:pPr>
            <w:r>
              <w:t>41043.46</w:t>
            </w:r>
          </w:p>
        </w:tc>
      </w:tr>
      <w:tr>
        <w:tc>
          <w:tcPr>
            <w:tcW w:w="7370" w:type="dxa"/>
            <w:vAlign w:val="center"/>
          </w:tcPr>
          <w:p>
            <w:pPr>
              <w:pStyle w:val="20"/>
            </w:pPr>
            <w:r>
              <w:rPr>
                <w:rFonts w:hint="eastAsia"/>
              </w:rPr>
              <w:t>　　其中：办公用房（平方米）</w:t>
            </w:r>
          </w:p>
        </w:tc>
        <w:tc>
          <w:tcPr>
            <w:tcW w:w="2835" w:type="dxa"/>
            <w:vAlign w:val="center"/>
          </w:tcPr>
          <w:p>
            <w:pPr>
              <w:pStyle w:val="21"/>
            </w:pPr>
            <w:r>
              <w:t>19071</w:t>
            </w:r>
          </w:p>
        </w:tc>
        <w:tc>
          <w:tcPr>
            <w:tcW w:w="2835" w:type="dxa"/>
            <w:vAlign w:val="center"/>
          </w:tcPr>
          <w:p>
            <w:pPr>
              <w:pStyle w:val="19"/>
            </w:pPr>
            <w:r>
              <w:t>7818.19</w:t>
            </w:r>
          </w:p>
        </w:tc>
      </w:tr>
      <w:tr>
        <w:tc>
          <w:tcPr>
            <w:tcW w:w="7370" w:type="dxa"/>
            <w:vAlign w:val="center"/>
          </w:tcPr>
          <w:p>
            <w:pPr>
              <w:pStyle w:val="20"/>
            </w:pPr>
            <w:r>
              <w:t>2</w:t>
            </w:r>
            <w:r>
              <w:rPr>
                <w:rFonts w:hint="eastAsia"/>
              </w:rPr>
              <w:t>、车辆（台、辆）</w:t>
            </w:r>
          </w:p>
        </w:tc>
        <w:tc>
          <w:tcPr>
            <w:tcW w:w="2835" w:type="dxa"/>
            <w:vAlign w:val="center"/>
          </w:tcPr>
          <w:p>
            <w:pPr>
              <w:pStyle w:val="21"/>
            </w:pPr>
            <w:r>
              <w:t>16</w:t>
            </w:r>
          </w:p>
        </w:tc>
        <w:tc>
          <w:tcPr>
            <w:tcW w:w="2835" w:type="dxa"/>
            <w:vAlign w:val="center"/>
          </w:tcPr>
          <w:p>
            <w:pPr>
              <w:pStyle w:val="19"/>
            </w:pPr>
            <w:r>
              <w:t>490.04</w:t>
            </w:r>
          </w:p>
        </w:tc>
      </w:tr>
      <w:tr>
        <w:tc>
          <w:tcPr>
            <w:tcW w:w="7370" w:type="dxa"/>
            <w:vAlign w:val="center"/>
          </w:tcPr>
          <w:p>
            <w:pPr>
              <w:pStyle w:val="20"/>
            </w:pPr>
            <w:r>
              <w:t>3</w:t>
            </w:r>
            <w:r>
              <w:rPr>
                <w:rFonts w:hint="eastAsia"/>
              </w:rPr>
              <w:t>、单价在</w:t>
            </w:r>
            <w:r>
              <w:t>20</w:t>
            </w:r>
            <w:r>
              <w:rPr>
                <w:rFonts w:hint="eastAsia"/>
              </w:rPr>
              <w:t>万元以上的设备</w:t>
            </w:r>
          </w:p>
        </w:tc>
        <w:tc>
          <w:tcPr>
            <w:tcW w:w="2835" w:type="dxa"/>
            <w:vAlign w:val="center"/>
          </w:tcPr>
          <w:p>
            <w:pPr>
              <w:pStyle w:val="21"/>
            </w:pPr>
            <w:r>
              <w:t>85</w:t>
            </w:r>
          </w:p>
        </w:tc>
        <w:tc>
          <w:tcPr>
            <w:tcW w:w="2835" w:type="dxa"/>
            <w:vAlign w:val="center"/>
          </w:tcPr>
          <w:p>
            <w:pPr>
              <w:pStyle w:val="19"/>
            </w:pPr>
            <w:r>
              <w:t>5575.40</w:t>
            </w:r>
          </w:p>
        </w:tc>
      </w:tr>
      <w:tr>
        <w:tc>
          <w:tcPr>
            <w:tcW w:w="7370" w:type="dxa"/>
            <w:vAlign w:val="center"/>
          </w:tcPr>
          <w:p>
            <w:pPr>
              <w:pStyle w:val="20"/>
            </w:pPr>
            <w:r>
              <w:t>4</w:t>
            </w:r>
            <w:r>
              <w:rPr>
                <w:rFonts w:hint="eastAsia"/>
              </w:rPr>
              <w:t>、其他固定资产</w:t>
            </w:r>
          </w:p>
        </w:tc>
        <w:tc>
          <w:tcPr>
            <w:tcW w:w="2835" w:type="dxa"/>
            <w:vAlign w:val="center"/>
          </w:tcPr>
          <w:p>
            <w:pPr>
              <w:pStyle w:val="21"/>
            </w:pPr>
            <w:r>
              <w:t>32658</w:t>
            </w:r>
          </w:p>
        </w:tc>
        <w:tc>
          <w:tcPr>
            <w:tcW w:w="2835" w:type="dxa"/>
            <w:vAlign w:val="center"/>
          </w:tcPr>
          <w:p>
            <w:pPr>
              <w:pStyle w:val="19"/>
            </w:pPr>
            <w:r>
              <w:t>18948.77</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int="eastAsia"/>
          <w:color w:val="000000"/>
          <w:sz w:val="32"/>
        </w:rPr>
        <w:t>八、名词解释</w:t>
      </w:r>
    </w:p>
    <w:p>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int="eastAsia"/>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hint="eastAsia"/>
          <w:color w:val="000000"/>
          <w:sz w:val="28"/>
        </w:rPr>
        <w:t>我单位无其他需要说明的事项。</w:t>
      </w:r>
    </w:p>
    <w:p>
      <w:pPr>
        <w:jc w:val="center"/>
        <w:outlineLvl w:val="3"/>
      </w:pPr>
      <w:bookmarkStart w:id="2" w:name="_Toc_4_4_0000000002"/>
      <w:r>
        <w:rPr>
          <w:rFonts w:ascii="方正小标宋_GBK" w:eastAsia="方正小标宋_GBK" w:cs="方正小标宋_GBK" w:hint="eastAsia"/>
          <w:color w:val="000000"/>
          <w:sz w:val="44"/>
        </w:rPr>
        <w:t>二、中共河北省委党校（河北行政学院）（事业）收支预算</w:t>
      </w:r>
      <w:bookmarkEnd w:id="2"/>
    </w:p>
    <w:p>
      <w:pPr>
        <w:jc w:val="center"/>
        <w:outlineLvl w:val="4"/>
      </w:pPr>
      <w:r>
        <w:rPr>
          <w:rFonts w:ascii="方正小标宋_GBK" w:eastAsia="方正小标宋_GBK" w:cs="方正小标宋_GBK" w:hint="eastAsia"/>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126"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6661" w:type="dxa"/>
            <w:gridSpan w:val="2"/>
            <w:vAlign w:val="center"/>
          </w:tcPr>
          <w:p>
            <w:pPr>
              <w:pStyle w:val="18"/>
            </w:pPr>
            <w:r>
              <w:rPr>
                <w:rFonts w:hint="eastAsia"/>
              </w:rPr>
              <w:t>收入</w:t>
            </w:r>
          </w:p>
        </w:tc>
        <w:tc>
          <w:tcPr>
            <w:tcW w:w="6661" w:type="dxa"/>
            <w:gridSpan w:val="2"/>
            <w:vAlign w:val="center"/>
          </w:tcPr>
          <w:p>
            <w:pPr>
              <w:pStyle w:val="18"/>
            </w:pPr>
            <w:r>
              <w:rPr>
                <w:rFonts w:hint="eastAsia"/>
              </w:rPr>
              <w:t>支出</w:t>
            </w:r>
          </w:p>
        </w:tc>
      </w:tr>
      <w:tr>
        <w:trPr>
          <w:trHeight w:val="369"/>
          <w:tblHeader/>
        </w:trPr>
        <w:tc>
          <w:tcPr>
            <w:tcW w:w="850" w:type="dxa"/>
            <w:vMerge/>
          </w:tcPr>
          <w:p/>
        </w:tc>
        <w:tc>
          <w:tcPr>
            <w:tcW w:w="4535" w:type="dxa"/>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c>
          <w:tcPr>
            <w:tcW w:w="4535" w:type="dxa"/>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r>
      <w:tr>
        <w:trPr>
          <w:trHeight w:val="369"/>
          <w:tblHeader/>
        </w:trPr>
        <w:tc>
          <w:tcPr>
            <w:tcW w:w="850" w:type="dxa"/>
            <w:vAlign w:val="center"/>
          </w:tcPr>
          <w:p>
            <w:pPr>
              <w:pStyle w:val="18"/>
            </w:pPr>
            <w:r>
              <w:rPr>
                <w:rFonts w:hint="eastAsia"/>
              </w:rP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rPr>
                <w:rFonts w:hint="eastAsia"/>
              </w:rPr>
              <w:t>一、一般公共预算拨款收入</w:t>
            </w:r>
          </w:p>
        </w:tc>
        <w:tc>
          <w:tcPr>
            <w:tcW w:w="2126" w:type="dxa"/>
            <w:vAlign w:val="center"/>
          </w:tcPr>
          <w:p>
            <w:pPr>
              <w:pStyle w:val="19"/>
            </w:pPr>
            <w:r>
              <w:t>22190.80</w:t>
            </w:r>
          </w:p>
        </w:tc>
        <w:tc>
          <w:tcPr>
            <w:tcW w:w="4535" w:type="dxa"/>
            <w:vAlign w:val="center"/>
          </w:tcPr>
          <w:p>
            <w:pPr>
              <w:pStyle w:val="20"/>
            </w:pPr>
            <w:r>
              <w:rPr>
                <w:rFonts w:hint="eastAsia"/>
              </w:rP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vAlign w:val="center"/>
          </w:tcPr>
          <w:p>
            <w:pPr>
              <w:pStyle w:val="20"/>
            </w:pPr>
            <w:r>
              <w:rPr>
                <w:rFonts w:hint="eastAsia"/>
              </w:rPr>
              <w:t>二、政府性基金预算拨款收入</w:t>
            </w:r>
          </w:p>
        </w:tc>
        <w:tc>
          <w:tcPr>
            <w:tcW w:w="2126" w:type="dxa"/>
            <w:vAlign w:val="center"/>
          </w:tcPr>
          <w:p>
            <w:pPr>
              <w:pStyle w:val="19"/>
            </w:pPr>
          </w:p>
        </w:tc>
        <w:tc>
          <w:tcPr>
            <w:tcW w:w="4535" w:type="dxa"/>
            <w:vAlign w:val="center"/>
          </w:tcPr>
          <w:p>
            <w:pPr>
              <w:pStyle w:val="20"/>
            </w:pPr>
            <w:r>
              <w:rPr>
                <w:rFonts w:hint="eastAsia"/>
              </w:rP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rPr>
                <w:rFonts w:hint="eastAsia"/>
              </w:rPr>
              <w:t>三、国有资本经营预算拨款收入</w:t>
            </w:r>
          </w:p>
        </w:tc>
        <w:tc>
          <w:tcPr>
            <w:tcW w:w="2126" w:type="dxa"/>
            <w:vAlign w:val="center"/>
          </w:tcPr>
          <w:p>
            <w:pPr>
              <w:pStyle w:val="19"/>
            </w:pPr>
          </w:p>
        </w:tc>
        <w:tc>
          <w:tcPr>
            <w:tcW w:w="4535" w:type="dxa"/>
            <w:vAlign w:val="center"/>
          </w:tcPr>
          <w:p>
            <w:pPr>
              <w:pStyle w:val="20"/>
            </w:pPr>
            <w:r>
              <w:rPr>
                <w:rFonts w:hint="eastAsia"/>
              </w:rP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rPr>
                <w:rFonts w:hint="eastAsia"/>
              </w:rPr>
              <w:t>四、财政专户管理资金收入</w:t>
            </w:r>
          </w:p>
        </w:tc>
        <w:tc>
          <w:tcPr>
            <w:tcW w:w="2126" w:type="dxa"/>
            <w:vAlign w:val="center"/>
          </w:tcPr>
          <w:p>
            <w:pPr>
              <w:pStyle w:val="19"/>
            </w:pPr>
            <w:r>
              <w:t>3276.18</w:t>
            </w:r>
          </w:p>
        </w:tc>
        <w:tc>
          <w:tcPr>
            <w:tcW w:w="4535" w:type="dxa"/>
            <w:vAlign w:val="center"/>
          </w:tcPr>
          <w:p>
            <w:pPr>
              <w:pStyle w:val="20"/>
            </w:pPr>
            <w:r>
              <w:rPr>
                <w:rFonts w:hint="eastAsia"/>
              </w:rP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rPr>
                <w:rFonts w:hint="eastAsia"/>
              </w:rPr>
              <w:t>五、单位资金</w:t>
            </w:r>
          </w:p>
        </w:tc>
        <w:tc>
          <w:tcPr>
            <w:tcW w:w="2126" w:type="dxa"/>
            <w:vAlign w:val="center"/>
          </w:tcPr>
          <w:p>
            <w:pPr>
              <w:pStyle w:val="19"/>
            </w:pPr>
            <w:r>
              <w:t>1434.35</w:t>
            </w:r>
          </w:p>
        </w:tc>
        <w:tc>
          <w:tcPr>
            <w:tcW w:w="4535" w:type="dxa"/>
            <w:vAlign w:val="center"/>
          </w:tcPr>
          <w:p>
            <w:pPr>
              <w:pStyle w:val="20"/>
            </w:pPr>
            <w:r>
              <w:rPr>
                <w:rFonts w:hint="eastAsia"/>
              </w:rPr>
              <w:t>五、教育支出</w:t>
            </w:r>
          </w:p>
        </w:tc>
        <w:tc>
          <w:tcPr>
            <w:tcW w:w="2126" w:type="dxa"/>
            <w:vAlign w:val="center"/>
          </w:tcPr>
          <w:p>
            <w:pPr>
              <w:pStyle w:val="19"/>
            </w:pPr>
            <w:r>
              <w:t>22040.81</w:t>
            </w:r>
          </w:p>
        </w:tc>
      </w:tr>
      <w:tr>
        <w:trPr>
          <w:trHeight w:val="369"/>
        </w:trPr>
        <w:tc>
          <w:tcPr>
            <w:tcW w:w="850" w:type="dxa"/>
            <w:vAlign w:val="center"/>
          </w:tcPr>
          <w:p>
            <w:pPr>
              <w:pStyle w:val="21"/>
            </w:pPr>
            <w:r>
              <w:t>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六、科学技术支出</w:t>
            </w:r>
          </w:p>
        </w:tc>
        <w:tc>
          <w:tcPr>
            <w:tcW w:w="2126" w:type="dxa"/>
            <w:vAlign w:val="center"/>
          </w:tcPr>
          <w:p>
            <w:pPr>
              <w:pStyle w:val="19"/>
            </w:pPr>
            <w:r>
              <w:t>1001.60</w:t>
            </w:r>
          </w:p>
        </w:tc>
      </w:tr>
      <w:tr>
        <w:trPr>
          <w:trHeight w:val="369"/>
        </w:trPr>
        <w:tc>
          <w:tcPr>
            <w:tcW w:w="850" w:type="dxa"/>
            <w:vAlign w:val="center"/>
          </w:tcPr>
          <w:p>
            <w:pPr>
              <w:pStyle w:val="21"/>
            </w:pPr>
            <w:r>
              <w:t>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七、文化旅游体育与传媒支出</w:t>
            </w:r>
          </w:p>
        </w:tc>
        <w:tc>
          <w:tcPr>
            <w:tcW w:w="2126" w:type="dxa"/>
            <w:vAlign w:val="center"/>
          </w:tcPr>
          <w:p>
            <w:pPr>
              <w:pStyle w:val="19"/>
            </w:pPr>
            <w:r>
              <w:t>12.00</w:t>
            </w:r>
          </w:p>
        </w:tc>
      </w:tr>
      <w:tr>
        <w:trPr>
          <w:trHeight w:val="369"/>
        </w:trPr>
        <w:tc>
          <w:tcPr>
            <w:tcW w:w="850" w:type="dxa"/>
            <w:vAlign w:val="center"/>
          </w:tcPr>
          <w:p>
            <w:pPr>
              <w:pStyle w:val="21"/>
            </w:pPr>
            <w:r>
              <w:t>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八、社会保障和就业支出</w:t>
            </w:r>
          </w:p>
        </w:tc>
        <w:tc>
          <w:tcPr>
            <w:tcW w:w="2126" w:type="dxa"/>
            <w:vAlign w:val="center"/>
          </w:tcPr>
          <w:p>
            <w:pPr>
              <w:pStyle w:val="19"/>
            </w:pPr>
            <w:r>
              <w:t>2820.76</w:t>
            </w:r>
          </w:p>
        </w:tc>
      </w:tr>
      <w:tr>
        <w:trPr>
          <w:trHeight w:val="369"/>
        </w:trPr>
        <w:tc>
          <w:tcPr>
            <w:tcW w:w="850" w:type="dxa"/>
            <w:vAlign w:val="center"/>
          </w:tcPr>
          <w:p>
            <w:pPr>
              <w:pStyle w:val="21"/>
            </w:pPr>
            <w:r>
              <w:t>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十、卫生健康支出</w:t>
            </w:r>
          </w:p>
        </w:tc>
        <w:tc>
          <w:tcPr>
            <w:tcW w:w="2126" w:type="dxa"/>
            <w:vAlign w:val="center"/>
          </w:tcPr>
          <w:p>
            <w:pPr>
              <w:pStyle w:val="19"/>
            </w:pPr>
            <w:r>
              <w:t>686.17</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二十、住房保障支出</w:t>
            </w:r>
          </w:p>
        </w:tc>
        <w:tc>
          <w:tcPr>
            <w:tcW w:w="2126" w:type="dxa"/>
            <w:vAlign w:val="center"/>
          </w:tcPr>
          <w:p>
            <w:pPr>
              <w:pStyle w:val="19"/>
            </w:pPr>
            <w:r>
              <w:t>632.39</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vAlign w:val="center"/>
          </w:tcPr>
          <w:p>
            <w:pPr>
              <w:pStyle w:val="22"/>
            </w:pPr>
            <w:r>
              <w:rPr>
                <w:rFonts w:hint="eastAsia"/>
              </w:rPr>
              <w:t>本年收入合计</w:t>
            </w:r>
          </w:p>
        </w:tc>
        <w:tc>
          <w:tcPr>
            <w:tcW w:w="2126" w:type="dxa"/>
            <w:vAlign w:val="center"/>
          </w:tcPr>
          <w:p>
            <w:pPr>
              <w:pStyle w:val="23"/>
            </w:pPr>
            <w:r>
              <w:t>26901.33</w:t>
            </w:r>
          </w:p>
        </w:tc>
        <w:tc>
          <w:tcPr>
            <w:tcW w:w="4535" w:type="dxa"/>
            <w:vAlign w:val="center"/>
          </w:tcPr>
          <w:p>
            <w:pPr>
              <w:pStyle w:val="22"/>
            </w:pPr>
            <w:r>
              <w:rPr>
                <w:rFonts w:hint="eastAsia"/>
              </w:rPr>
              <w:t>本年支出合计</w:t>
            </w:r>
          </w:p>
        </w:tc>
        <w:tc>
          <w:tcPr>
            <w:tcW w:w="2126" w:type="dxa"/>
            <w:vAlign w:val="center"/>
          </w:tcPr>
          <w:p>
            <w:pPr>
              <w:pStyle w:val="23"/>
            </w:pPr>
            <w:r>
              <w:t>27193.73</w:t>
            </w:r>
          </w:p>
        </w:tc>
      </w:tr>
      <w:tr>
        <w:trPr>
          <w:trHeight w:val="369"/>
        </w:trPr>
        <w:tc>
          <w:tcPr>
            <w:tcW w:w="850" w:type="dxa"/>
            <w:vAlign w:val="center"/>
          </w:tcPr>
          <w:p>
            <w:pPr>
              <w:pStyle w:val="21"/>
            </w:pPr>
            <w:r>
              <w:t>33</w:t>
            </w:r>
          </w:p>
        </w:tc>
        <w:tc>
          <w:tcPr>
            <w:tcW w:w="4535" w:type="dxa"/>
            <w:vAlign w:val="center"/>
          </w:tcPr>
          <w:p>
            <w:pPr>
              <w:pStyle w:val="20"/>
            </w:pPr>
            <w:r>
              <w:rPr>
                <w:rFonts w:hint="eastAsia"/>
              </w:rPr>
              <w:t>上年结转结余</w:t>
            </w:r>
          </w:p>
        </w:tc>
        <w:tc>
          <w:tcPr>
            <w:tcW w:w="2126" w:type="dxa"/>
            <w:vAlign w:val="center"/>
          </w:tcPr>
          <w:p>
            <w:pPr>
              <w:pStyle w:val="19"/>
            </w:pPr>
            <w:r>
              <w:t>292.40</w:t>
            </w:r>
          </w:p>
        </w:tc>
        <w:tc>
          <w:tcPr>
            <w:tcW w:w="4535" w:type="dxa"/>
            <w:vAlign w:val="center"/>
          </w:tcPr>
          <w:p>
            <w:pPr>
              <w:pStyle w:val="20"/>
            </w:pPr>
            <w:r>
              <w:rPr>
                <w:rFonts w:hint="eastAsia"/>
              </w:rP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vAlign w:val="center"/>
          </w:tcPr>
          <w:p>
            <w:pPr>
              <w:pStyle w:val="22"/>
            </w:pPr>
            <w:r>
              <w:rPr>
                <w:rFonts w:hint="eastAsia"/>
              </w:rPr>
              <w:t>收入总计</w:t>
            </w:r>
          </w:p>
        </w:tc>
        <w:tc>
          <w:tcPr>
            <w:tcW w:w="2126" w:type="dxa"/>
            <w:vAlign w:val="center"/>
          </w:tcPr>
          <w:p>
            <w:pPr>
              <w:pStyle w:val="23"/>
            </w:pPr>
            <w:r>
              <w:t>27193.73</w:t>
            </w:r>
          </w:p>
        </w:tc>
        <w:tc>
          <w:tcPr>
            <w:tcW w:w="4535" w:type="dxa"/>
            <w:vAlign w:val="center"/>
          </w:tcPr>
          <w:p>
            <w:pPr>
              <w:pStyle w:val="22"/>
            </w:pPr>
            <w:r>
              <w:rPr>
                <w:rFonts w:hint="eastAsia"/>
              </w:rPr>
              <w:t>支出总计</w:t>
            </w:r>
          </w:p>
        </w:tc>
        <w:tc>
          <w:tcPr>
            <w:tcW w:w="2126" w:type="dxa"/>
            <w:vAlign w:val="center"/>
          </w:tcPr>
          <w:p>
            <w:pPr>
              <w:pStyle w:val="23"/>
            </w:pPr>
            <w:r>
              <w:t>27193.73</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3402" w:type="dxa"/>
            <w:gridSpan w:val="3"/>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680" w:type="dxa"/>
            <w:vMerge w:val="restart"/>
            <w:vAlign w:val="center"/>
          </w:tcPr>
          <w:p>
            <w:pPr>
              <w:pStyle w:val="18"/>
            </w:pPr>
            <w:r>
              <w:rPr>
                <w:rFonts w:hint="eastAsia"/>
              </w:rPr>
              <w:t>序号</w:t>
            </w:r>
          </w:p>
        </w:tc>
        <w:tc>
          <w:tcPr>
            <w:tcW w:w="2551" w:type="dxa"/>
            <w:gridSpan w:val="2"/>
            <w:vAlign w:val="center"/>
          </w:tcPr>
          <w:p>
            <w:pPr>
              <w:pStyle w:val="18"/>
            </w:pPr>
            <w:r>
              <w:rPr>
                <w:rFonts w:hint="eastAsia"/>
              </w:rPr>
              <w:t>功能分类科目</w:t>
            </w:r>
          </w:p>
        </w:tc>
        <w:tc>
          <w:tcPr>
            <w:tcW w:w="1134" w:type="dxa"/>
            <w:vMerge w:val="restart"/>
            <w:vAlign w:val="center"/>
          </w:tcPr>
          <w:p>
            <w:pPr>
              <w:pStyle w:val="18"/>
            </w:pPr>
            <w:r>
              <w:rPr>
                <w:rFonts w:hint="eastAsia"/>
              </w:rPr>
              <w:t>合计</w:t>
            </w:r>
          </w:p>
        </w:tc>
        <w:tc>
          <w:tcPr>
            <w:tcW w:w="9071" w:type="dxa"/>
            <w:gridSpan w:val="8"/>
            <w:vAlign w:val="center"/>
          </w:tcPr>
          <w:p>
            <w:pPr>
              <w:pStyle w:val="18"/>
            </w:pPr>
            <w:r>
              <w:rPr>
                <w:rFonts w:hint="eastAsia"/>
              </w:rPr>
              <w:t>本年收入</w:t>
            </w:r>
          </w:p>
        </w:tc>
        <w:tc>
          <w:tcPr>
            <w:tcW w:w="1134" w:type="dxa"/>
            <w:vMerge w:val="restart"/>
            <w:vAlign w:val="center"/>
          </w:tcPr>
          <w:p>
            <w:pPr>
              <w:pStyle w:val="18"/>
            </w:pPr>
            <w:r>
              <w:rPr>
                <w:rFonts w:hint="eastAsia"/>
              </w:rPr>
              <w:t>上年结转</w:t>
            </w:r>
          </w:p>
        </w:tc>
      </w:tr>
      <w:tr>
        <w:trPr>
          <w:trHeight w:val="369"/>
          <w:tblHeader/>
        </w:trPr>
        <w:tc>
          <w:tcPr>
            <w:tcW w:w="680" w:type="dxa"/>
            <w:vMerge/>
          </w:tcPr>
          <w:p/>
        </w:tc>
        <w:tc>
          <w:tcPr>
            <w:tcW w:w="992" w:type="dxa"/>
            <w:vAlign w:val="center"/>
          </w:tcPr>
          <w:p>
            <w:pPr>
              <w:pStyle w:val="18"/>
            </w:pPr>
            <w:r>
              <w:rPr>
                <w:rFonts w:hint="eastAsia"/>
              </w:rPr>
              <w:t>科目</w:t>
            </w:r>
            <w:r>
              <w:t xml:space="preserve">    </w:t>
            </w:r>
            <w:r>
              <w:rPr>
                <w:rFonts w:hint="eastAsia"/>
              </w:rPr>
              <w:t>编码</w:t>
            </w:r>
          </w:p>
        </w:tc>
        <w:tc>
          <w:tcPr>
            <w:tcW w:w="1559" w:type="dxa"/>
            <w:vAlign w:val="center"/>
          </w:tcPr>
          <w:p>
            <w:pPr>
              <w:pStyle w:val="18"/>
            </w:pPr>
            <w:r>
              <w:rPr>
                <w:rFonts w:hint="eastAsia"/>
              </w:rPr>
              <w:t>科目名称</w:t>
            </w:r>
          </w:p>
        </w:tc>
        <w:tc>
          <w:tcPr>
            <w:tcW w:w="1134" w:type="dxa"/>
            <w:vMerge/>
          </w:tcPr>
          <w:p/>
        </w:tc>
        <w:tc>
          <w:tcPr>
            <w:tcW w:w="1134" w:type="dxa"/>
            <w:vAlign w:val="center"/>
          </w:tcPr>
          <w:p>
            <w:pPr>
              <w:pStyle w:val="18"/>
            </w:pPr>
            <w:r>
              <w:rPr>
                <w:rFonts w:hint="eastAsia"/>
              </w:rPr>
              <w:t>小计</w:t>
            </w:r>
          </w:p>
        </w:tc>
        <w:tc>
          <w:tcPr>
            <w:tcW w:w="1134" w:type="dxa"/>
            <w:vAlign w:val="center"/>
          </w:tcPr>
          <w:p>
            <w:pPr>
              <w:pStyle w:val="18"/>
            </w:pPr>
            <w:r>
              <w:rPr>
                <w:rFonts w:hint="eastAsia"/>
              </w:rPr>
              <w:t>财政拨款</w:t>
            </w:r>
            <w:r>
              <w:t xml:space="preserve"> </w:t>
            </w:r>
            <w:r>
              <w:rPr>
                <w:rFonts w:hint="eastAsia"/>
              </w:rPr>
              <w:t>收入</w:t>
            </w:r>
          </w:p>
        </w:tc>
        <w:tc>
          <w:tcPr>
            <w:tcW w:w="1134" w:type="dxa"/>
            <w:vAlign w:val="center"/>
          </w:tcPr>
          <w:p>
            <w:pPr>
              <w:pStyle w:val="18"/>
            </w:pPr>
            <w:r>
              <w:rPr>
                <w:rFonts w:hint="eastAsia"/>
              </w:rPr>
              <w:t>财政专户</w:t>
            </w:r>
            <w:r>
              <w:t xml:space="preserve"> </w:t>
            </w:r>
            <w:r>
              <w:rPr>
                <w:rFonts w:hint="eastAsia"/>
              </w:rPr>
              <w:t>收入</w:t>
            </w:r>
          </w:p>
        </w:tc>
        <w:tc>
          <w:tcPr>
            <w:tcW w:w="1134" w:type="dxa"/>
            <w:vAlign w:val="center"/>
          </w:tcPr>
          <w:p>
            <w:pPr>
              <w:pStyle w:val="18"/>
            </w:pPr>
            <w:r>
              <w:rPr>
                <w:rFonts w:hint="eastAsia"/>
              </w:rPr>
              <w:t>事业收入</w:t>
            </w:r>
          </w:p>
        </w:tc>
        <w:tc>
          <w:tcPr>
            <w:tcW w:w="1134" w:type="dxa"/>
            <w:vAlign w:val="center"/>
          </w:tcPr>
          <w:p>
            <w:pPr>
              <w:pStyle w:val="18"/>
            </w:pPr>
            <w:r>
              <w:rPr>
                <w:rFonts w:hint="eastAsia"/>
              </w:rPr>
              <w:t>经营收入</w:t>
            </w:r>
          </w:p>
        </w:tc>
        <w:tc>
          <w:tcPr>
            <w:tcW w:w="1134" w:type="dxa"/>
            <w:vAlign w:val="center"/>
          </w:tcPr>
          <w:p>
            <w:pPr>
              <w:pStyle w:val="18"/>
            </w:pPr>
            <w:r>
              <w:rPr>
                <w:rFonts w:hint="eastAsia"/>
              </w:rPr>
              <w:t>上级补助收入</w:t>
            </w:r>
          </w:p>
        </w:tc>
        <w:tc>
          <w:tcPr>
            <w:tcW w:w="1134" w:type="dxa"/>
            <w:vAlign w:val="center"/>
          </w:tcPr>
          <w:p>
            <w:pPr>
              <w:pStyle w:val="18"/>
            </w:pPr>
            <w:r>
              <w:rPr>
                <w:rFonts w:hint="eastAsia"/>
              </w:rPr>
              <w:t>附属单位上缴收入</w:t>
            </w:r>
          </w:p>
        </w:tc>
        <w:tc>
          <w:tcPr>
            <w:tcW w:w="1134" w:type="dxa"/>
            <w:vAlign w:val="center"/>
          </w:tcPr>
          <w:p>
            <w:pPr>
              <w:pStyle w:val="18"/>
            </w:pPr>
            <w:r>
              <w:rPr>
                <w:rFonts w:hint="eastAsia"/>
              </w:rPr>
              <w:t>其他收入</w:t>
            </w:r>
          </w:p>
        </w:tc>
        <w:tc>
          <w:tcPr>
            <w:tcW w:w="1134" w:type="dxa"/>
            <w:vMerge/>
          </w:tcPr>
          <w:p/>
        </w:tc>
      </w:tr>
      <w:tr>
        <w:trPr>
          <w:trHeight w:val="369"/>
          <w:tblHeader/>
        </w:trPr>
        <w:tc>
          <w:tcPr>
            <w:tcW w:w="680" w:type="dxa"/>
            <w:vAlign w:val="center"/>
          </w:tcPr>
          <w:p>
            <w:pPr>
              <w:pStyle w:val="18"/>
            </w:pPr>
            <w:r>
              <w:rPr>
                <w:rFonts w:hint="eastAsia"/>
              </w:rP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rPr>
                <w:rFonts w:hint="eastAsia"/>
              </w:rPr>
              <w:t>合计</w:t>
            </w:r>
          </w:p>
        </w:tc>
        <w:tc>
          <w:tcPr>
            <w:tcW w:w="1134" w:type="dxa"/>
            <w:vAlign w:val="center"/>
          </w:tcPr>
          <w:p>
            <w:pPr>
              <w:pStyle w:val="23"/>
            </w:pPr>
            <w:r>
              <w:t>27193.73</w:t>
            </w:r>
          </w:p>
        </w:tc>
        <w:tc>
          <w:tcPr>
            <w:tcW w:w="1134" w:type="dxa"/>
            <w:vAlign w:val="center"/>
          </w:tcPr>
          <w:p>
            <w:pPr>
              <w:pStyle w:val="23"/>
            </w:pPr>
            <w:r>
              <w:t>26901.33</w:t>
            </w:r>
          </w:p>
        </w:tc>
        <w:tc>
          <w:tcPr>
            <w:tcW w:w="1134" w:type="dxa"/>
            <w:vAlign w:val="center"/>
          </w:tcPr>
          <w:p>
            <w:pPr>
              <w:pStyle w:val="23"/>
            </w:pPr>
            <w:r>
              <w:t>22190.80</w:t>
            </w:r>
          </w:p>
        </w:tc>
        <w:tc>
          <w:tcPr>
            <w:tcW w:w="1134" w:type="dxa"/>
            <w:vAlign w:val="center"/>
          </w:tcPr>
          <w:p>
            <w:pPr>
              <w:pStyle w:val="23"/>
            </w:pPr>
            <w:r>
              <w:t>3276.18</w:t>
            </w:r>
          </w:p>
        </w:tc>
        <w:tc>
          <w:tcPr>
            <w:tcW w:w="1134" w:type="dxa"/>
            <w:vAlign w:val="center"/>
          </w:tcPr>
          <w:p>
            <w:pPr>
              <w:pStyle w:val="23"/>
            </w:pPr>
            <w:r>
              <w:t>1000.00</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r>
              <w:t>434.35</w:t>
            </w:r>
          </w:p>
        </w:tc>
        <w:tc>
          <w:tcPr>
            <w:tcW w:w="1134" w:type="dxa"/>
            <w:vAlign w:val="center"/>
          </w:tcPr>
          <w:p>
            <w:pPr>
              <w:pStyle w:val="23"/>
            </w:pPr>
            <w:r>
              <w:t>292.40</w:t>
            </w:r>
          </w:p>
        </w:tc>
      </w:tr>
      <w:tr>
        <w:trPr>
          <w:trHeight w:val="369"/>
        </w:trPr>
        <w:tc>
          <w:tcPr>
            <w:tcW w:w="680" w:type="dxa"/>
            <w:vAlign w:val="center"/>
          </w:tcPr>
          <w:p>
            <w:pPr>
              <w:pStyle w:val="21"/>
            </w:pPr>
            <w:r>
              <w:t>2</w:t>
            </w:r>
          </w:p>
        </w:tc>
        <w:tc>
          <w:tcPr>
            <w:tcW w:w="992" w:type="dxa"/>
            <w:vAlign w:val="center"/>
          </w:tcPr>
          <w:p>
            <w:pPr>
              <w:pStyle w:val="20"/>
            </w:pPr>
            <w:r>
              <w:t>205</w:t>
            </w:r>
          </w:p>
        </w:tc>
        <w:tc>
          <w:tcPr>
            <w:tcW w:w="1559" w:type="dxa"/>
            <w:vAlign w:val="center"/>
          </w:tcPr>
          <w:p>
            <w:pPr>
              <w:pStyle w:val="20"/>
            </w:pPr>
            <w:r>
              <w:rPr>
                <w:rFonts w:hint="eastAsia"/>
              </w:rPr>
              <w:t>教育支出</w:t>
            </w:r>
          </w:p>
        </w:tc>
        <w:tc>
          <w:tcPr>
            <w:tcW w:w="1134" w:type="dxa"/>
            <w:vAlign w:val="center"/>
          </w:tcPr>
          <w:p>
            <w:pPr>
              <w:pStyle w:val="19"/>
            </w:pPr>
            <w:r>
              <w:t>22040.81</w:t>
            </w:r>
          </w:p>
        </w:tc>
        <w:tc>
          <w:tcPr>
            <w:tcW w:w="1134" w:type="dxa"/>
            <w:vAlign w:val="center"/>
          </w:tcPr>
          <w:p>
            <w:pPr>
              <w:pStyle w:val="19"/>
            </w:pPr>
            <w:r>
              <w:t>21750.01</w:t>
            </w:r>
          </w:p>
        </w:tc>
        <w:tc>
          <w:tcPr>
            <w:tcW w:w="1134" w:type="dxa"/>
            <w:vAlign w:val="center"/>
          </w:tcPr>
          <w:p>
            <w:pPr>
              <w:pStyle w:val="19"/>
            </w:pPr>
            <w:r>
              <w:t>18364.58</w:t>
            </w:r>
          </w:p>
        </w:tc>
        <w:tc>
          <w:tcPr>
            <w:tcW w:w="1134" w:type="dxa"/>
            <w:vAlign w:val="center"/>
          </w:tcPr>
          <w:p>
            <w:pPr>
              <w:pStyle w:val="19"/>
            </w:pPr>
            <w:r>
              <w:t>2951.08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434.35</w:t>
            </w:r>
          </w:p>
        </w:tc>
        <w:tc>
          <w:tcPr>
            <w:tcW w:w="1134" w:type="dxa"/>
            <w:vAlign w:val="center"/>
          </w:tcPr>
          <w:p>
            <w:pPr>
              <w:pStyle w:val="19"/>
            </w:pPr>
            <w:r>
              <w:t>290.80</w:t>
            </w:r>
          </w:p>
        </w:tc>
      </w:tr>
      <w:tr>
        <w:trPr>
          <w:trHeight w:val="369"/>
        </w:trPr>
        <w:tc>
          <w:tcPr>
            <w:tcW w:w="680" w:type="dxa"/>
            <w:vAlign w:val="center"/>
          </w:tcPr>
          <w:p>
            <w:pPr>
              <w:pStyle w:val="21"/>
            </w:pPr>
            <w:r>
              <w:t>3</w:t>
            </w:r>
          </w:p>
        </w:tc>
        <w:tc>
          <w:tcPr>
            <w:tcW w:w="992" w:type="dxa"/>
            <w:vAlign w:val="center"/>
          </w:tcPr>
          <w:p>
            <w:pPr>
              <w:pStyle w:val="20"/>
            </w:pPr>
            <w:r>
              <w:t>20508</w:t>
            </w:r>
          </w:p>
        </w:tc>
        <w:tc>
          <w:tcPr>
            <w:tcW w:w="1559" w:type="dxa"/>
            <w:vAlign w:val="center"/>
          </w:tcPr>
          <w:p>
            <w:pPr>
              <w:pStyle w:val="20"/>
            </w:pPr>
            <w:r>
              <w:rPr>
                <w:rFonts w:hint="eastAsia"/>
              </w:rPr>
              <w:t>进修及培训</w:t>
            </w:r>
          </w:p>
        </w:tc>
        <w:tc>
          <w:tcPr>
            <w:tcW w:w="1134" w:type="dxa"/>
            <w:vAlign w:val="center"/>
          </w:tcPr>
          <w:p>
            <w:pPr>
              <w:pStyle w:val="19"/>
            </w:pPr>
            <w:r>
              <w:t>22040.81</w:t>
            </w:r>
          </w:p>
        </w:tc>
        <w:tc>
          <w:tcPr>
            <w:tcW w:w="1134" w:type="dxa"/>
            <w:vAlign w:val="center"/>
          </w:tcPr>
          <w:p>
            <w:pPr>
              <w:pStyle w:val="19"/>
            </w:pPr>
            <w:r>
              <w:t>21750.01</w:t>
            </w:r>
          </w:p>
        </w:tc>
        <w:tc>
          <w:tcPr>
            <w:tcW w:w="1134" w:type="dxa"/>
            <w:vAlign w:val="center"/>
          </w:tcPr>
          <w:p>
            <w:pPr>
              <w:pStyle w:val="19"/>
            </w:pPr>
            <w:r>
              <w:t>18364.58</w:t>
            </w:r>
          </w:p>
        </w:tc>
        <w:tc>
          <w:tcPr>
            <w:tcW w:w="1134" w:type="dxa"/>
            <w:vAlign w:val="center"/>
          </w:tcPr>
          <w:p>
            <w:pPr>
              <w:pStyle w:val="19"/>
            </w:pPr>
            <w:r>
              <w:t>2951.08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434.35</w:t>
            </w:r>
          </w:p>
        </w:tc>
        <w:tc>
          <w:tcPr>
            <w:tcW w:w="1134" w:type="dxa"/>
            <w:vAlign w:val="center"/>
          </w:tcPr>
          <w:p>
            <w:pPr>
              <w:pStyle w:val="19"/>
            </w:pPr>
            <w:r>
              <w:t>290.80</w:t>
            </w:r>
          </w:p>
        </w:tc>
      </w:tr>
      <w:tr>
        <w:trPr>
          <w:trHeight w:val="369"/>
        </w:trPr>
        <w:tc>
          <w:tcPr>
            <w:tcW w:w="680" w:type="dxa"/>
            <w:vAlign w:val="center"/>
          </w:tcPr>
          <w:p>
            <w:pPr>
              <w:pStyle w:val="21"/>
            </w:pPr>
            <w:r>
              <w:t>4</w:t>
            </w:r>
          </w:p>
        </w:tc>
        <w:tc>
          <w:tcPr>
            <w:tcW w:w="992" w:type="dxa"/>
            <w:vAlign w:val="center"/>
          </w:tcPr>
          <w:p>
            <w:pPr>
              <w:pStyle w:val="20"/>
            </w:pPr>
            <w:r>
              <w:t>2050802</w:t>
            </w:r>
          </w:p>
        </w:tc>
        <w:tc>
          <w:tcPr>
            <w:tcW w:w="1559" w:type="dxa"/>
            <w:vAlign w:val="center"/>
          </w:tcPr>
          <w:p>
            <w:pPr>
              <w:pStyle w:val="20"/>
            </w:pPr>
            <w:r>
              <w:rPr>
                <w:rFonts w:hint="eastAsia"/>
              </w:rPr>
              <w:t>干部教育</w:t>
            </w:r>
          </w:p>
        </w:tc>
        <w:tc>
          <w:tcPr>
            <w:tcW w:w="1134" w:type="dxa"/>
            <w:vAlign w:val="center"/>
          </w:tcPr>
          <w:p>
            <w:pPr>
              <w:pStyle w:val="19"/>
            </w:pPr>
            <w:r>
              <w:t>22040.81</w:t>
            </w:r>
          </w:p>
        </w:tc>
        <w:tc>
          <w:tcPr>
            <w:tcW w:w="1134" w:type="dxa"/>
            <w:vAlign w:val="center"/>
          </w:tcPr>
          <w:p>
            <w:pPr>
              <w:pStyle w:val="19"/>
            </w:pPr>
            <w:r>
              <w:t>21750.01</w:t>
            </w:r>
          </w:p>
        </w:tc>
        <w:tc>
          <w:tcPr>
            <w:tcW w:w="1134" w:type="dxa"/>
            <w:vAlign w:val="center"/>
          </w:tcPr>
          <w:p>
            <w:pPr>
              <w:pStyle w:val="19"/>
            </w:pPr>
            <w:r>
              <w:t>18364.58</w:t>
            </w:r>
          </w:p>
        </w:tc>
        <w:tc>
          <w:tcPr>
            <w:tcW w:w="1134" w:type="dxa"/>
            <w:vAlign w:val="center"/>
          </w:tcPr>
          <w:p>
            <w:pPr>
              <w:pStyle w:val="19"/>
            </w:pPr>
            <w:r>
              <w:t>2951.08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434.35</w:t>
            </w:r>
          </w:p>
        </w:tc>
        <w:tc>
          <w:tcPr>
            <w:tcW w:w="1134" w:type="dxa"/>
            <w:vAlign w:val="center"/>
          </w:tcPr>
          <w:p>
            <w:pPr>
              <w:pStyle w:val="19"/>
            </w:pPr>
            <w:r>
              <w:t>290.80</w:t>
            </w:r>
          </w:p>
        </w:tc>
      </w:tr>
      <w:tr>
        <w:trPr>
          <w:trHeight w:val="369"/>
        </w:trPr>
        <w:tc>
          <w:tcPr>
            <w:tcW w:w="680" w:type="dxa"/>
            <w:vAlign w:val="center"/>
          </w:tcPr>
          <w:p>
            <w:pPr>
              <w:pStyle w:val="21"/>
            </w:pPr>
            <w:r>
              <w:t>5</w:t>
            </w:r>
          </w:p>
        </w:tc>
        <w:tc>
          <w:tcPr>
            <w:tcW w:w="992" w:type="dxa"/>
            <w:vAlign w:val="center"/>
          </w:tcPr>
          <w:p>
            <w:pPr>
              <w:pStyle w:val="20"/>
            </w:pPr>
            <w:r>
              <w:t>206</w:t>
            </w:r>
          </w:p>
        </w:tc>
        <w:tc>
          <w:tcPr>
            <w:tcW w:w="1559" w:type="dxa"/>
            <w:vAlign w:val="center"/>
          </w:tcPr>
          <w:p>
            <w:pPr>
              <w:pStyle w:val="20"/>
            </w:pPr>
            <w:r>
              <w:rPr>
                <w:rFonts w:hint="eastAsia"/>
              </w:rPr>
              <w:t>科学技术支出</w:t>
            </w:r>
          </w:p>
        </w:tc>
        <w:tc>
          <w:tcPr>
            <w:tcW w:w="1134" w:type="dxa"/>
            <w:vAlign w:val="center"/>
          </w:tcPr>
          <w:p>
            <w:pPr>
              <w:pStyle w:val="19"/>
            </w:pPr>
            <w:r>
              <w:t>1001.60</w:t>
            </w: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1.60</w:t>
            </w:r>
          </w:p>
        </w:tc>
      </w:tr>
      <w:tr>
        <w:trPr>
          <w:trHeight w:val="369"/>
        </w:trPr>
        <w:tc>
          <w:tcPr>
            <w:tcW w:w="680" w:type="dxa"/>
            <w:vAlign w:val="center"/>
          </w:tcPr>
          <w:p>
            <w:pPr>
              <w:pStyle w:val="21"/>
            </w:pPr>
            <w:r>
              <w:t>6</w:t>
            </w:r>
          </w:p>
        </w:tc>
        <w:tc>
          <w:tcPr>
            <w:tcW w:w="992" w:type="dxa"/>
            <w:vAlign w:val="center"/>
          </w:tcPr>
          <w:p>
            <w:pPr>
              <w:pStyle w:val="20"/>
            </w:pPr>
            <w:r>
              <w:t>20606</w:t>
            </w:r>
          </w:p>
        </w:tc>
        <w:tc>
          <w:tcPr>
            <w:tcW w:w="1559" w:type="dxa"/>
            <w:vAlign w:val="center"/>
          </w:tcPr>
          <w:p>
            <w:pPr>
              <w:pStyle w:val="20"/>
            </w:pPr>
            <w:r>
              <w:rPr>
                <w:rFonts w:hint="eastAsia"/>
              </w:rPr>
              <w:t>社会科学</w:t>
            </w:r>
          </w:p>
        </w:tc>
        <w:tc>
          <w:tcPr>
            <w:tcW w:w="1134" w:type="dxa"/>
            <w:vAlign w:val="center"/>
          </w:tcPr>
          <w:p>
            <w:pPr>
              <w:pStyle w:val="19"/>
            </w:pPr>
            <w:r>
              <w:t>1000.00</w:t>
            </w: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2060699</w:t>
            </w:r>
          </w:p>
        </w:tc>
        <w:tc>
          <w:tcPr>
            <w:tcW w:w="1559" w:type="dxa"/>
            <w:vAlign w:val="center"/>
          </w:tcPr>
          <w:p>
            <w:pPr>
              <w:pStyle w:val="20"/>
            </w:pPr>
            <w:r>
              <w:rPr>
                <w:rFonts w:hint="eastAsia"/>
              </w:rPr>
              <w:t>其他社会科学支出</w:t>
            </w:r>
          </w:p>
        </w:tc>
        <w:tc>
          <w:tcPr>
            <w:tcW w:w="1134" w:type="dxa"/>
            <w:vAlign w:val="center"/>
          </w:tcPr>
          <w:p>
            <w:pPr>
              <w:pStyle w:val="19"/>
            </w:pPr>
            <w:r>
              <w:t>1000.00</w:t>
            </w: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20699</w:t>
            </w:r>
          </w:p>
        </w:tc>
        <w:tc>
          <w:tcPr>
            <w:tcW w:w="1559" w:type="dxa"/>
            <w:vAlign w:val="center"/>
          </w:tcPr>
          <w:p>
            <w:pPr>
              <w:pStyle w:val="20"/>
            </w:pPr>
            <w:r>
              <w:rPr>
                <w:rFonts w:hint="eastAsia"/>
              </w:rPr>
              <w:t>其他科学技术支出</w:t>
            </w:r>
          </w:p>
        </w:tc>
        <w:tc>
          <w:tcPr>
            <w:tcW w:w="1134" w:type="dxa"/>
            <w:vAlign w:val="center"/>
          </w:tcPr>
          <w:p>
            <w:pPr>
              <w:pStyle w:val="19"/>
            </w:pPr>
            <w:r>
              <w:t>1.60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1.60</w:t>
            </w:r>
          </w:p>
        </w:tc>
      </w:tr>
      <w:tr>
        <w:trPr>
          <w:trHeight w:val="369"/>
        </w:trPr>
        <w:tc>
          <w:tcPr>
            <w:tcW w:w="680" w:type="dxa"/>
            <w:vAlign w:val="center"/>
          </w:tcPr>
          <w:p>
            <w:pPr>
              <w:pStyle w:val="21"/>
            </w:pPr>
            <w:r>
              <w:t>9</w:t>
            </w:r>
          </w:p>
        </w:tc>
        <w:tc>
          <w:tcPr>
            <w:tcW w:w="992" w:type="dxa"/>
            <w:vAlign w:val="center"/>
          </w:tcPr>
          <w:p>
            <w:pPr>
              <w:pStyle w:val="20"/>
            </w:pPr>
            <w:r>
              <w:t>2069999</w:t>
            </w:r>
          </w:p>
        </w:tc>
        <w:tc>
          <w:tcPr>
            <w:tcW w:w="1559" w:type="dxa"/>
            <w:vAlign w:val="center"/>
          </w:tcPr>
          <w:p>
            <w:pPr>
              <w:pStyle w:val="20"/>
            </w:pPr>
            <w:r>
              <w:rPr>
                <w:rFonts w:hint="eastAsia"/>
              </w:rPr>
              <w:t>其他科学技术支出</w:t>
            </w:r>
          </w:p>
        </w:tc>
        <w:tc>
          <w:tcPr>
            <w:tcW w:w="1134" w:type="dxa"/>
            <w:vAlign w:val="center"/>
          </w:tcPr>
          <w:p>
            <w:pPr>
              <w:pStyle w:val="19"/>
            </w:pPr>
            <w:r>
              <w:t>1.60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1.60</w:t>
            </w:r>
          </w:p>
        </w:tc>
      </w:tr>
      <w:tr>
        <w:trPr>
          <w:trHeight w:val="369"/>
        </w:trPr>
        <w:tc>
          <w:tcPr>
            <w:tcW w:w="680" w:type="dxa"/>
            <w:vAlign w:val="center"/>
          </w:tcPr>
          <w:p>
            <w:pPr>
              <w:pStyle w:val="21"/>
            </w:pPr>
            <w:r>
              <w:t>10</w:t>
            </w:r>
          </w:p>
        </w:tc>
        <w:tc>
          <w:tcPr>
            <w:tcW w:w="992" w:type="dxa"/>
            <w:vAlign w:val="center"/>
          </w:tcPr>
          <w:p>
            <w:pPr>
              <w:pStyle w:val="20"/>
            </w:pPr>
            <w:r>
              <w:t>207</w:t>
            </w:r>
          </w:p>
        </w:tc>
        <w:tc>
          <w:tcPr>
            <w:tcW w:w="1559" w:type="dxa"/>
            <w:vAlign w:val="center"/>
          </w:tcPr>
          <w:p>
            <w:pPr>
              <w:pStyle w:val="20"/>
            </w:pPr>
            <w:r>
              <w:rPr>
                <w:rFonts w:hint="eastAsia"/>
              </w:rPr>
              <w:t>文化旅游体育与传媒支出</w:t>
            </w:r>
          </w:p>
        </w:tc>
        <w:tc>
          <w:tcPr>
            <w:tcW w:w="1134" w:type="dxa"/>
            <w:vAlign w:val="center"/>
          </w:tcPr>
          <w:p>
            <w:pPr>
              <w:pStyle w:val="19"/>
            </w:pPr>
            <w:r>
              <w:t>12.00</w:t>
            </w:r>
          </w:p>
        </w:tc>
        <w:tc>
          <w:tcPr>
            <w:tcW w:w="1134" w:type="dxa"/>
            <w:vAlign w:val="center"/>
          </w:tcPr>
          <w:p>
            <w:pPr>
              <w:pStyle w:val="19"/>
            </w:pPr>
            <w:r>
              <w:t>12.00</w:t>
            </w:r>
          </w:p>
        </w:tc>
        <w:tc>
          <w:tcPr>
            <w:tcW w:w="1134" w:type="dxa"/>
            <w:vAlign w:val="center"/>
          </w:tcPr>
          <w:p>
            <w:pPr>
              <w:pStyle w:val="19"/>
            </w:pPr>
            <w:r>
              <w:t>12.00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20799</w:t>
            </w:r>
          </w:p>
        </w:tc>
        <w:tc>
          <w:tcPr>
            <w:tcW w:w="1559" w:type="dxa"/>
            <w:vAlign w:val="center"/>
          </w:tcPr>
          <w:p>
            <w:pPr>
              <w:pStyle w:val="20"/>
            </w:pPr>
            <w:r>
              <w:rPr>
                <w:rFonts w:hint="eastAsia"/>
              </w:rPr>
              <w:t>其他文化旅游体育与传媒支出</w:t>
            </w:r>
          </w:p>
        </w:tc>
        <w:tc>
          <w:tcPr>
            <w:tcW w:w="1134" w:type="dxa"/>
            <w:vAlign w:val="center"/>
          </w:tcPr>
          <w:p>
            <w:pPr>
              <w:pStyle w:val="19"/>
            </w:pPr>
            <w:r>
              <w:t>12.00</w:t>
            </w:r>
          </w:p>
        </w:tc>
        <w:tc>
          <w:tcPr>
            <w:tcW w:w="1134" w:type="dxa"/>
            <w:vAlign w:val="center"/>
          </w:tcPr>
          <w:p>
            <w:pPr>
              <w:pStyle w:val="19"/>
            </w:pPr>
            <w:r>
              <w:t>12.00</w:t>
            </w:r>
          </w:p>
        </w:tc>
        <w:tc>
          <w:tcPr>
            <w:tcW w:w="1134" w:type="dxa"/>
            <w:vAlign w:val="center"/>
          </w:tcPr>
          <w:p>
            <w:pPr>
              <w:pStyle w:val="19"/>
            </w:pPr>
            <w:r>
              <w:t>12.00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2079902</w:t>
            </w:r>
          </w:p>
        </w:tc>
        <w:tc>
          <w:tcPr>
            <w:tcW w:w="1559" w:type="dxa"/>
            <w:vAlign w:val="center"/>
          </w:tcPr>
          <w:p>
            <w:pPr>
              <w:pStyle w:val="20"/>
            </w:pPr>
            <w:r>
              <w:rPr>
                <w:rFonts w:hint="eastAsia"/>
              </w:rPr>
              <w:t>宣传文化发展专项支出</w:t>
            </w:r>
          </w:p>
        </w:tc>
        <w:tc>
          <w:tcPr>
            <w:tcW w:w="1134" w:type="dxa"/>
            <w:vAlign w:val="center"/>
          </w:tcPr>
          <w:p>
            <w:pPr>
              <w:pStyle w:val="19"/>
            </w:pPr>
            <w:r>
              <w:t>12.00</w:t>
            </w:r>
          </w:p>
        </w:tc>
        <w:tc>
          <w:tcPr>
            <w:tcW w:w="1134" w:type="dxa"/>
            <w:vAlign w:val="center"/>
          </w:tcPr>
          <w:p>
            <w:pPr>
              <w:pStyle w:val="19"/>
            </w:pPr>
            <w:r>
              <w:t>12.00</w:t>
            </w:r>
          </w:p>
        </w:tc>
        <w:tc>
          <w:tcPr>
            <w:tcW w:w="1134" w:type="dxa"/>
            <w:vAlign w:val="center"/>
          </w:tcPr>
          <w:p>
            <w:pPr>
              <w:pStyle w:val="19"/>
            </w:pPr>
            <w:r>
              <w:t>12.00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208</w:t>
            </w:r>
          </w:p>
        </w:tc>
        <w:tc>
          <w:tcPr>
            <w:tcW w:w="1559" w:type="dxa"/>
            <w:vAlign w:val="center"/>
          </w:tcPr>
          <w:p>
            <w:pPr>
              <w:pStyle w:val="20"/>
            </w:pPr>
            <w:r>
              <w:rPr>
                <w:rFonts w:hint="eastAsia"/>
              </w:rPr>
              <w:t>社会保障和就业支出</w:t>
            </w:r>
          </w:p>
        </w:tc>
        <w:tc>
          <w:tcPr>
            <w:tcW w:w="1134" w:type="dxa"/>
            <w:vAlign w:val="center"/>
          </w:tcPr>
          <w:p>
            <w:pPr>
              <w:pStyle w:val="19"/>
            </w:pPr>
            <w:r>
              <w:t>2820.76</w:t>
            </w:r>
          </w:p>
        </w:tc>
        <w:tc>
          <w:tcPr>
            <w:tcW w:w="1134" w:type="dxa"/>
            <w:vAlign w:val="center"/>
          </w:tcPr>
          <w:p>
            <w:pPr>
              <w:pStyle w:val="19"/>
            </w:pPr>
            <w:r>
              <w:t>2820.76</w:t>
            </w:r>
          </w:p>
        </w:tc>
        <w:tc>
          <w:tcPr>
            <w:tcW w:w="1134" w:type="dxa"/>
            <w:vAlign w:val="center"/>
          </w:tcPr>
          <w:p>
            <w:pPr>
              <w:pStyle w:val="19"/>
            </w:pPr>
            <w:r>
              <w:t>2671.26</w:t>
            </w:r>
          </w:p>
        </w:tc>
        <w:tc>
          <w:tcPr>
            <w:tcW w:w="1134" w:type="dxa"/>
            <w:vAlign w:val="center"/>
          </w:tcPr>
          <w:p>
            <w:pPr>
              <w:pStyle w:val="19"/>
            </w:pPr>
            <w:r>
              <w:t>149.50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20805</w:t>
            </w:r>
          </w:p>
        </w:tc>
        <w:tc>
          <w:tcPr>
            <w:tcW w:w="1559" w:type="dxa"/>
            <w:vAlign w:val="center"/>
          </w:tcPr>
          <w:p>
            <w:pPr>
              <w:pStyle w:val="20"/>
            </w:pPr>
            <w:r>
              <w:rPr>
                <w:rFonts w:hint="eastAsia"/>
              </w:rPr>
              <w:t>行政事业单位养老支出</w:t>
            </w:r>
          </w:p>
        </w:tc>
        <w:tc>
          <w:tcPr>
            <w:tcW w:w="1134" w:type="dxa"/>
            <w:vAlign w:val="center"/>
          </w:tcPr>
          <w:p>
            <w:pPr>
              <w:pStyle w:val="19"/>
            </w:pPr>
            <w:r>
              <w:t>2820.76</w:t>
            </w:r>
          </w:p>
        </w:tc>
        <w:tc>
          <w:tcPr>
            <w:tcW w:w="1134" w:type="dxa"/>
            <w:vAlign w:val="center"/>
          </w:tcPr>
          <w:p>
            <w:pPr>
              <w:pStyle w:val="19"/>
            </w:pPr>
            <w:r>
              <w:t>2820.76</w:t>
            </w:r>
          </w:p>
        </w:tc>
        <w:tc>
          <w:tcPr>
            <w:tcW w:w="1134" w:type="dxa"/>
            <w:vAlign w:val="center"/>
          </w:tcPr>
          <w:p>
            <w:pPr>
              <w:pStyle w:val="19"/>
            </w:pPr>
            <w:r>
              <w:t>2671.26</w:t>
            </w:r>
          </w:p>
        </w:tc>
        <w:tc>
          <w:tcPr>
            <w:tcW w:w="1134" w:type="dxa"/>
            <w:vAlign w:val="center"/>
          </w:tcPr>
          <w:p>
            <w:pPr>
              <w:pStyle w:val="19"/>
            </w:pPr>
            <w:r>
              <w:t>149.50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2080502</w:t>
            </w:r>
          </w:p>
        </w:tc>
        <w:tc>
          <w:tcPr>
            <w:tcW w:w="1559" w:type="dxa"/>
            <w:vAlign w:val="center"/>
          </w:tcPr>
          <w:p>
            <w:pPr>
              <w:pStyle w:val="20"/>
            </w:pPr>
            <w:r>
              <w:rPr>
                <w:rFonts w:hint="eastAsia"/>
              </w:rPr>
              <w:t>事业单位离退休</w:t>
            </w:r>
          </w:p>
        </w:tc>
        <w:tc>
          <w:tcPr>
            <w:tcW w:w="1134" w:type="dxa"/>
            <w:vAlign w:val="center"/>
          </w:tcPr>
          <w:p>
            <w:pPr>
              <w:pStyle w:val="19"/>
            </w:pPr>
            <w:r>
              <w:t>1671.03</w:t>
            </w:r>
          </w:p>
        </w:tc>
        <w:tc>
          <w:tcPr>
            <w:tcW w:w="1134" w:type="dxa"/>
            <w:vAlign w:val="center"/>
          </w:tcPr>
          <w:p>
            <w:pPr>
              <w:pStyle w:val="19"/>
            </w:pPr>
            <w:r>
              <w:t>1671.03</w:t>
            </w:r>
          </w:p>
        </w:tc>
        <w:tc>
          <w:tcPr>
            <w:tcW w:w="1134" w:type="dxa"/>
            <w:vAlign w:val="center"/>
          </w:tcPr>
          <w:p>
            <w:pPr>
              <w:pStyle w:val="19"/>
            </w:pPr>
            <w:r>
              <w:t>1671.03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2080505</w:t>
            </w:r>
          </w:p>
        </w:tc>
        <w:tc>
          <w:tcPr>
            <w:tcW w:w="1559" w:type="dxa"/>
            <w:vAlign w:val="center"/>
          </w:tcPr>
          <w:p>
            <w:pPr>
              <w:pStyle w:val="20"/>
            </w:pPr>
            <w:r>
              <w:rPr>
                <w:rFonts w:hint="eastAsia"/>
              </w:rPr>
              <w:t>机关事业单位基本养老保险缴费支出</w:t>
            </w:r>
          </w:p>
        </w:tc>
        <w:tc>
          <w:tcPr>
            <w:tcW w:w="1134" w:type="dxa"/>
            <w:vAlign w:val="center"/>
          </w:tcPr>
          <w:p>
            <w:pPr>
              <w:pStyle w:val="19"/>
            </w:pPr>
            <w:r>
              <w:t>766.49</w:t>
            </w:r>
          </w:p>
        </w:tc>
        <w:tc>
          <w:tcPr>
            <w:tcW w:w="1134" w:type="dxa"/>
            <w:vAlign w:val="center"/>
          </w:tcPr>
          <w:p>
            <w:pPr>
              <w:pStyle w:val="19"/>
            </w:pPr>
            <w:r>
              <w:t>766.49</w:t>
            </w:r>
          </w:p>
        </w:tc>
        <w:tc>
          <w:tcPr>
            <w:tcW w:w="1134" w:type="dxa"/>
            <w:vAlign w:val="center"/>
          </w:tcPr>
          <w:p>
            <w:pPr>
              <w:pStyle w:val="19"/>
            </w:pPr>
            <w:r>
              <w:t>666.82</w:t>
            </w:r>
          </w:p>
        </w:tc>
        <w:tc>
          <w:tcPr>
            <w:tcW w:w="1134" w:type="dxa"/>
            <w:vAlign w:val="center"/>
          </w:tcPr>
          <w:p>
            <w:pPr>
              <w:pStyle w:val="19"/>
            </w:pPr>
            <w:r>
              <w:t>99.67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2080506</w:t>
            </w:r>
          </w:p>
        </w:tc>
        <w:tc>
          <w:tcPr>
            <w:tcW w:w="1559" w:type="dxa"/>
            <w:vAlign w:val="center"/>
          </w:tcPr>
          <w:p>
            <w:pPr>
              <w:pStyle w:val="20"/>
            </w:pPr>
            <w:r>
              <w:rPr>
                <w:rFonts w:hint="eastAsia"/>
              </w:rPr>
              <w:t>机关事业单位职业年金缴费支出</w:t>
            </w:r>
          </w:p>
        </w:tc>
        <w:tc>
          <w:tcPr>
            <w:tcW w:w="1134" w:type="dxa"/>
            <w:vAlign w:val="center"/>
          </w:tcPr>
          <w:p>
            <w:pPr>
              <w:pStyle w:val="19"/>
            </w:pPr>
            <w:r>
              <w:t>383.24</w:t>
            </w:r>
          </w:p>
        </w:tc>
        <w:tc>
          <w:tcPr>
            <w:tcW w:w="1134" w:type="dxa"/>
            <w:vAlign w:val="center"/>
          </w:tcPr>
          <w:p>
            <w:pPr>
              <w:pStyle w:val="19"/>
            </w:pPr>
            <w:r>
              <w:t>383.24</w:t>
            </w:r>
          </w:p>
        </w:tc>
        <w:tc>
          <w:tcPr>
            <w:tcW w:w="1134" w:type="dxa"/>
            <w:vAlign w:val="center"/>
          </w:tcPr>
          <w:p>
            <w:pPr>
              <w:pStyle w:val="19"/>
            </w:pPr>
            <w:r>
              <w:t>333.41</w:t>
            </w:r>
          </w:p>
        </w:tc>
        <w:tc>
          <w:tcPr>
            <w:tcW w:w="1134" w:type="dxa"/>
            <w:vAlign w:val="center"/>
          </w:tcPr>
          <w:p>
            <w:pPr>
              <w:pStyle w:val="19"/>
            </w:pPr>
            <w:r>
              <w:t>49.83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210</w:t>
            </w:r>
          </w:p>
        </w:tc>
        <w:tc>
          <w:tcPr>
            <w:tcW w:w="1559" w:type="dxa"/>
            <w:vAlign w:val="center"/>
          </w:tcPr>
          <w:p>
            <w:pPr>
              <w:pStyle w:val="20"/>
            </w:pPr>
            <w:r>
              <w:rPr>
                <w:rFonts w:hint="eastAsia"/>
              </w:rPr>
              <w:t>卫生健康支出</w:t>
            </w:r>
          </w:p>
        </w:tc>
        <w:tc>
          <w:tcPr>
            <w:tcW w:w="1134" w:type="dxa"/>
            <w:vAlign w:val="center"/>
          </w:tcPr>
          <w:p>
            <w:pPr>
              <w:pStyle w:val="19"/>
            </w:pPr>
            <w:r>
              <w:t>686.17</w:t>
            </w:r>
          </w:p>
        </w:tc>
        <w:tc>
          <w:tcPr>
            <w:tcW w:w="1134" w:type="dxa"/>
            <w:vAlign w:val="center"/>
          </w:tcPr>
          <w:p>
            <w:pPr>
              <w:pStyle w:val="19"/>
            </w:pPr>
            <w:r>
              <w:t>686.17</w:t>
            </w:r>
          </w:p>
        </w:tc>
        <w:tc>
          <w:tcPr>
            <w:tcW w:w="1134" w:type="dxa"/>
            <w:vAlign w:val="center"/>
          </w:tcPr>
          <w:p>
            <w:pPr>
              <w:pStyle w:val="19"/>
            </w:pPr>
            <w:r>
              <w:t>575.60</w:t>
            </w:r>
          </w:p>
        </w:tc>
        <w:tc>
          <w:tcPr>
            <w:tcW w:w="1134" w:type="dxa"/>
            <w:vAlign w:val="center"/>
          </w:tcPr>
          <w:p>
            <w:pPr>
              <w:pStyle w:val="19"/>
            </w:pPr>
            <w:r>
              <w:t>110.57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21011</w:t>
            </w:r>
          </w:p>
        </w:tc>
        <w:tc>
          <w:tcPr>
            <w:tcW w:w="1559" w:type="dxa"/>
            <w:vAlign w:val="center"/>
          </w:tcPr>
          <w:p>
            <w:pPr>
              <w:pStyle w:val="20"/>
            </w:pPr>
            <w:r>
              <w:rPr>
                <w:rFonts w:hint="eastAsia"/>
              </w:rPr>
              <w:t>行政事业单位医疗</w:t>
            </w:r>
          </w:p>
        </w:tc>
        <w:tc>
          <w:tcPr>
            <w:tcW w:w="1134" w:type="dxa"/>
            <w:vAlign w:val="center"/>
          </w:tcPr>
          <w:p>
            <w:pPr>
              <w:pStyle w:val="19"/>
            </w:pPr>
            <w:r>
              <w:t>686.17</w:t>
            </w:r>
          </w:p>
        </w:tc>
        <w:tc>
          <w:tcPr>
            <w:tcW w:w="1134" w:type="dxa"/>
            <w:vAlign w:val="center"/>
          </w:tcPr>
          <w:p>
            <w:pPr>
              <w:pStyle w:val="19"/>
            </w:pPr>
            <w:r>
              <w:t>686.17</w:t>
            </w:r>
          </w:p>
        </w:tc>
        <w:tc>
          <w:tcPr>
            <w:tcW w:w="1134" w:type="dxa"/>
            <w:vAlign w:val="center"/>
          </w:tcPr>
          <w:p>
            <w:pPr>
              <w:pStyle w:val="19"/>
            </w:pPr>
            <w:r>
              <w:t>575.60</w:t>
            </w:r>
          </w:p>
        </w:tc>
        <w:tc>
          <w:tcPr>
            <w:tcW w:w="1134" w:type="dxa"/>
            <w:vAlign w:val="center"/>
          </w:tcPr>
          <w:p>
            <w:pPr>
              <w:pStyle w:val="19"/>
            </w:pPr>
            <w:r>
              <w:t>110.57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2101102</w:t>
            </w:r>
          </w:p>
        </w:tc>
        <w:tc>
          <w:tcPr>
            <w:tcW w:w="1559" w:type="dxa"/>
            <w:vAlign w:val="center"/>
          </w:tcPr>
          <w:p>
            <w:pPr>
              <w:pStyle w:val="20"/>
            </w:pPr>
            <w:r>
              <w:rPr>
                <w:rFonts w:hint="eastAsia"/>
              </w:rPr>
              <w:t>事业单位医疗</w:t>
            </w:r>
          </w:p>
        </w:tc>
        <w:tc>
          <w:tcPr>
            <w:tcW w:w="1134" w:type="dxa"/>
            <w:vAlign w:val="center"/>
          </w:tcPr>
          <w:p>
            <w:pPr>
              <w:pStyle w:val="19"/>
            </w:pPr>
            <w:r>
              <w:t>686.17</w:t>
            </w:r>
          </w:p>
        </w:tc>
        <w:tc>
          <w:tcPr>
            <w:tcW w:w="1134" w:type="dxa"/>
            <w:vAlign w:val="center"/>
          </w:tcPr>
          <w:p>
            <w:pPr>
              <w:pStyle w:val="19"/>
            </w:pPr>
            <w:r>
              <w:t>686.17</w:t>
            </w:r>
          </w:p>
        </w:tc>
        <w:tc>
          <w:tcPr>
            <w:tcW w:w="1134" w:type="dxa"/>
            <w:vAlign w:val="center"/>
          </w:tcPr>
          <w:p>
            <w:pPr>
              <w:pStyle w:val="19"/>
            </w:pPr>
            <w:r>
              <w:t>575.60</w:t>
            </w:r>
          </w:p>
        </w:tc>
        <w:tc>
          <w:tcPr>
            <w:tcW w:w="1134" w:type="dxa"/>
            <w:vAlign w:val="center"/>
          </w:tcPr>
          <w:p>
            <w:pPr>
              <w:pStyle w:val="19"/>
            </w:pPr>
            <w:r>
              <w:t>110.57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221</w:t>
            </w:r>
          </w:p>
        </w:tc>
        <w:tc>
          <w:tcPr>
            <w:tcW w:w="1559" w:type="dxa"/>
            <w:vAlign w:val="center"/>
          </w:tcPr>
          <w:p>
            <w:pPr>
              <w:pStyle w:val="20"/>
            </w:pPr>
            <w:r>
              <w:rPr>
                <w:rFonts w:hint="eastAsia"/>
              </w:rPr>
              <w:t>住房保障支出</w:t>
            </w:r>
          </w:p>
        </w:tc>
        <w:tc>
          <w:tcPr>
            <w:tcW w:w="1134" w:type="dxa"/>
            <w:vAlign w:val="center"/>
          </w:tcPr>
          <w:p>
            <w:pPr>
              <w:pStyle w:val="19"/>
            </w:pPr>
            <w:r>
              <w:t>632.39</w:t>
            </w:r>
          </w:p>
        </w:tc>
        <w:tc>
          <w:tcPr>
            <w:tcW w:w="1134" w:type="dxa"/>
            <w:vAlign w:val="center"/>
          </w:tcPr>
          <w:p>
            <w:pPr>
              <w:pStyle w:val="19"/>
            </w:pPr>
            <w:r>
              <w:t>632.39</w:t>
            </w:r>
          </w:p>
        </w:tc>
        <w:tc>
          <w:tcPr>
            <w:tcW w:w="1134" w:type="dxa"/>
            <w:vAlign w:val="center"/>
          </w:tcPr>
          <w:p>
            <w:pPr>
              <w:pStyle w:val="19"/>
            </w:pPr>
            <w:r>
              <w:t>567.36</w:t>
            </w:r>
          </w:p>
        </w:tc>
        <w:tc>
          <w:tcPr>
            <w:tcW w:w="1134" w:type="dxa"/>
            <w:vAlign w:val="center"/>
          </w:tcPr>
          <w:p>
            <w:pPr>
              <w:pStyle w:val="19"/>
            </w:pPr>
            <w:r>
              <w:t>65.03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22102</w:t>
            </w:r>
          </w:p>
        </w:tc>
        <w:tc>
          <w:tcPr>
            <w:tcW w:w="1559" w:type="dxa"/>
            <w:vAlign w:val="center"/>
          </w:tcPr>
          <w:p>
            <w:pPr>
              <w:pStyle w:val="20"/>
            </w:pPr>
            <w:r>
              <w:rPr>
                <w:rFonts w:hint="eastAsia"/>
              </w:rPr>
              <w:t>住房改革支出</w:t>
            </w:r>
          </w:p>
        </w:tc>
        <w:tc>
          <w:tcPr>
            <w:tcW w:w="1134" w:type="dxa"/>
            <w:vAlign w:val="center"/>
          </w:tcPr>
          <w:p>
            <w:pPr>
              <w:pStyle w:val="19"/>
            </w:pPr>
            <w:r>
              <w:t>632.39</w:t>
            </w:r>
          </w:p>
        </w:tc>
        <w:tc>
          <w:tcPr>
            <w:tcW w:w="1134" w:type="dxa"/>
            <w:vAlign w:val="center"/>
          </w:tcPr>
          <w:p>
            <w:pPr>
              <w:pStyle w:val="19"/>
            </w:pPr>
            <w:r>
              <w:t>632.39</w:t>
            </w:r>
          </w:p>
        </w:tc>
        <w:tc>
          <w:tcPr>
            <w:tcW w:w="1134" w:type="dxa"/>
            <w:vAlign w:val="center"/>
          </w:tcPr>
          <w:p>
            <w:pPr>
              <w:pStyle w:val="19"/>
            </w:pPr>
            <w:r>
              <w:t>567.36</w:t>
            </w:r>
          </w:p>
        </w:tc>
        <w:tc>
          <w:tcPr>
            <w:tcW w:w="1134" w:type="dxa"/>
            <w:vAlign w:val="center"/>
          </w:tcPr>
          <w:p>
            <w:pPr>
              <w:pStyle w:val="19"/>
            </w:pPr>
            <w:r>
              <w:t>65.03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2210201</w:t>
            </w:r>
          </w:p>
        </w:tc>
        <w:tc>
          <w:tcPr>
            <w:tcW w:w="1559" w:type="dxa"/>
            <w:vAlign w:val="center"/>
          </w:tcPr>
          <w:p>
            <w:pPr>
              <w:pStyle w:val="20"/>
            </w:pPr>
            <w:r>
              <w:rPr>
                <w:rFonts w:hint="eastAsia"/>
              </w:rPr>
              <w:t>住房公积金</w:t>
            </w:r>
          </w:p>
        </w:tc>
        <w:tc>
          <w:tcPr>
            <w:tcW w:w="1134" w:type="dxa"/>
            <w:vAlign w:val="center"/>
          </w:tcPr>
          <w:p>
            <w:pPr>
              <w:pStyle w:val="19"/>
            </w:pPr>
            <w:r>
              <w:t>632.39</w:t>
            </w:r>
          </w:p>
        </w:tc>
        <w:tc>
          <w:tcPr>
            <w:tcW w:w="1134" w:type="dxa"/>
            <w:vAlign w:val="center"/>
          </w:tcPr>
          <w:p>
            <w:pPr>
              <w:pStyle w:val="19"/>
            </w:pPr>
            <w:r>
              <w:t>632.39</w:t>
            </w:r>
          </w:p>
        </w:tc>
        <w:tc>
          <w:tcPr>
            <w:tcW w:w="1134" w:type="dxa"/>
            <w:vAlign w:val="center"/>
          </w:tcPr>
          <w:p>
            <w:pPr>
              <w:pStyle w:val="19"/>
            </w:pPr>
            <w:r>
              <w:t>567.36</w:t>
            </w:r>
          </w:p>
        </w:tc>
        <w:tc>
          <w:tcPr>
            <w:tcW w:w="1134" w:type="dxa"/>
            <w:vAlign w:val="center"/>
          </w:tcPr>
          <w:p>
            <w:pPr>
              <w:pStyle w:val="19"/>
            </w:pPr>
            <w:r>
              <w:t>65.03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721" w:type="dxa"/>
            <w:gridSpan w:val="2"/>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528" w:type="dxa"/>
            <w:gridSpan w:val="2"/>
            <w:vAlign w:val="center"/>
          </w:tcPr>
          <w:p>
            <w:pPr>
              <w:pStyle w:val="18"/>
            </w:pPr>
            <w:r>
              <w:rPr>
                <w:rFonts w:hint="eastAsia"/>
              </w:rPr>
              <w:t>功能分类科目</w:t>
            </w:r>
          </w:p>
        </w:tc>
        <w:tc>
          <w:tcPr>
            <w:tcW w:w="1361" w:type="dxa"/>
            <w:vMerge w:val="restart"/>
            <w:vAlign w:val="center"/>
          </w:tcPr>
          <w:p>
            <w:pPr>
              <w:pStyle w:val="18"/>
            </w:pPr>
            <w:r>
              <w:rPr>
                <w:rFonts w:hint="eastAsia"/>
              </w:rPr>
              <w:t>合计</w:t>
            </w:r>
          </w:p>
        </w:tc>
        <w:tc>
          <w:tcPr>
            <w:tcW w:w="1361" w:type="dxa"/>
            <w:vMerge w:val="restart"/>
            <w:vAlign w:val="center"/>
          </w:tcPr>
          <w:p>
            <w:pPr>
              <w:pStyle w:val="18"/>
            </w:pPr>
            <w:r>
              <w:rPr>
                <w:rFonts w:hint="eastAsia"/>
              </w:rPr>
              <w:t>基本支出</w:t>
            </w:r>
          </w:p>
        </w:tc>
        <w:tc>
          <w:tcPr>
            <w:tcW w:w="1361" w:type="dxa"/>
            <w:vMerge w:val="restart"/>
            <w:vAlign w:val="center"/>
          </w:tcPr>
          <w:p>
            <w:pPr>
              <w:pStyle w:val="18"/>
            </w:pPr>
            <w:r>
              <w:rPr>
                <w:rFonts w:hint="eastAsia"/>
              </w:rPr>
              <w:t>项目支出</w:t>
            </w:r>
          </w:p>
        </w:tc>
        <w:tc>
          <w:tcPr>
            <w:tcW w:w="1361" w:type="dxa"/>
            <w:vMerge w:val="restart"/>
            <w:vAlign w:val="center"/>
          </w:tcPr>
          <w:p>
            <w:pPr>
              <w:pStyle w:val="18"/>
            </w:pPr>
            <w:r>
              <w:rPr>
                <w:rFonts w:hint="eastAsia"/>
              </w:rPr>
              <w:t>经营支出</w:t>
            </w:r>
          </w:p>
        </w:tc>
        <w:tc>
          <w:tcPr>
            <w:tcW w:w="1361" w:type="dxa"/>
            <w:vMerge w:val="restart"/>
            <w:vAlign w:val="center"/>
          </w:tcPr>
          <w:p>
            <w:pPr>
              <w:pStyle w:val="18"/>
            </w:pPr>
            <w:r>
              <w:rPr>
                <w:rFonts w:hint="eastAsia"/>
              </w:rPr>
              <w:t>上解上级</w:t>
            </w:r>
            <w:r>
              <w:t xml:space="preserve">     </w:t>
            </w:r>
            <w:r>
              <w:rPr>
                <w:rFonts w:hint="eastAsia"/>
              </w:rPr>
              <w:t>支出</w:t>
            </w:r>
          </w:p>
        </w:tc>
        <w:tc>
          <w:tcPr>
            <w:tcW w:w="1361" w:type="dxa"/>
            <w:vMerge w:val="restart"/>
            <w:vAlign w:val="center"/>
          </w:tcPr>
          <w:p>
            <w:pPr>
              <w:pStyle w:val="18"/>
            </w:pPr>
            <w:r>
              <w:rPr>
                <w:rFonts w:hint="eastAsia"/>
              </w:rPr>
              <w:t>对附属单位补助支出</w:t>
            </w:r>
          </w:p>
        </w:tc>
      </w:tr>
      <w:tr>
        <w:trPr>
          <w:trHeight w:val="369"/>
          <w:tblHeader/>
        </w:trPr>
        <w:tc>
          <w:tcPr>
            <w:tcW w:w="850" w:type="dxa"/>
            <w:vMerge/>
          </w:tcPr>
          <w:p/>
        </w:tc>
        <w:tc>
          <w:tcPr>
            <w:tcW w:w="992" w:type="dxa"/>
            <w:vAlign w:val="center"/>
          </w:tcPr>
          <w:p>
            <w:pPr>
              <w:pStyle w:val="18"/>
            </w:pPr>
            <w:r>
              <w:rPr>
                <w:rFonts w:hint="eastAsia"/>
              </w:rPr>
              <w:t>科目</w:t>
            </w:r>
            <w:r>
              <w:t xml:space="preserve">    </w:t>
            </w:r>
            <w:r>
              <w:rPr>
                <w:rFonts w:hint="eastAsia"/>
              </w:rPr>
              <w:t>编码</w:t>
            </w:r>
          </w:p>
        </w:tc>
        <w:tc>
          <w:tcPr>
            <w:tcW w:w="4535" w:type="dxa"/>
            <w:vAlign w:val="center"/>
          </w:tcPr>
          <w:p>
            <w:pPr>
              <w:pStyle w:val="18"/>
            </w:pPr>
            <w:r>
              <w:rPr>
                <w:rFonts w:hint="eastAsia"/>
              </w:rP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rPr>
                <w:rFonts w:hint="eastAsia"/>
              </w:rP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rPr>
                <w:rFonts w:hint="eastAsia"/>
              </w:rPr>
              <w:t>合计</w:t>
            </w:r>
          </w:p>
        </w:tc>
        <w:tc>
          <w:tcPr>
            <w:tcW w:w="1361" w:type="dxa"/>
            <w:vAlign w:val="center"/>
          </w:tcPr>
          <w:p>
            <w:pPr>
              <w:pStyle w:val="23"/>
            </w:pPr>
            <w:r>
              <w:t>27193.73</w:t>
            </w:r>
          </w:p>
        </w:tc>
        <w:tc>
          <w:tcPr>
            <w:tcW w:w="1361" w:type="dxa"/>
            <w:vAlign w:val="center"/>
          </w:tcPr>
          <w:p>
            <w:pPr>
              <w:pStyle w:val="23"/>
            </w:pPr>
            <w:r>
              <w:t>13056.33</w:t>
            </w:r>
          </w:p>
        </w:tc>
        <w:tc>
          <w:tcPr>
            <w:tcW w:w="1361" w:type="dxa"/>
            <w:vAlign w:val="center"/>
          </w:tcPr>
          <w:p>
            <w:pPr>
              <w:pStyle w:val="23"/>
            </w:pPr>
            <w:r>
              <w:t>14137.40</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205</w:t>
            </w:r>
          </w:p>
        </w:tc>
        <w:tc>
          <w:tcPr>
            <w:tcW w:w="4535" w:type="dxa"/>
            <w:vAlign w:val="center"/>
          </w:tcPr>
          <w:p>
            <w:pPr>
              <w:pStyle w:val="20"/>
            </w:pPr>
            <w:r>
              <w:rPr>
                <w:rFonts w:hint="eastAsia"/>
              </w:rPr>
              <w:t>教育支出</w:t>
            </w:r>
          </w:p>
        </w:tc>
        <w:tc>
          <w:tcPr>
            <w:tcW w:w="1361" w:type="dxa"/>
            <w:vAlign w:val="center"/>
          </w:tcPr>
          <w:p>
            <w:pPr>
              <w:pStyle w:val="19"/>
            </w:pPr>
            <w:r>
              <w:t>22040.81</w:t>
            </w:r>
          </w:p>
        </w:tc>
        <w:tc>
          <w:tcPr>
            <w:tcW w:w="1361" w:type="dxa"/>
            <w:vAlign w:val="center"/>
          </w:tcPr>
          <w:p>
            <w:pPr>
              <w:pStyle w:val="19"/>
            </w:pPr>
            <w:r>
              <w:t>8917.01</w:t>
            </w:r>
          </w:p>
        </w:tc>
        <w:tc>
          <w:tcPr>
            <w:tcW w:w="1361" w:type="dxa"/>
            <w:vAlign w:val="center"/>
          </w:tcPr>
          <w:p>
            <w:pPr>
              <w:pStyle w:val="19"/>
            </w:pPr>
            <w:r>
              <w:t>13123.80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20508</w:t>
            </w:r>
          </w:p>
        </w:tc>
        <w:tc>
          <w:tcPr>
            <w:tcW w:w="4535" w:type="dxa"/>
            <w:vAlign w:val="center"/>
          </w:tcPr>
          <w:p>
            <w:pPr>
              <w:pStyle w:val="20"/>
            </w:pPr>
            <w:r>
              <w:rPr>
                <w:rFonts w:hint="eastAsia"/>
              </w:rPr>
              <w:t>进修及培训</w:t>
            </w:r>
          </w:p>
        </w:tc>
        <w:tc>
          <w:tcPr>
            <w:tcW w:w="1361" w:type="dxa"/>
            <w:vAlign w:val="center"/>
          </w:tcPr>
          <w:p>
            <w:pPr>
              <w:pStyle w:val="19"/>
            </w:pPr>
            <w:r>
              <w:t>22040.81</w:t>
            </w:r>
          </w:p>
        </w:tc>
        <w:tc>
          <w:tcPr>
            <w:tcW w:w="1361" w:type="dxa"/>
            <w:vAlign w:val="center"/>
          </w:tcPr>
          <w:p>
            <w:pPr>
              <w:pStyle w:val="19"/>
            </w:pPr>
            <w:r>
              <w:t>8917.01</w:t>
            </w:r>
          </w:p>
        </w:tc>
        <w:tc>
          <w:tcPr>
            <w:tcW w:w="1361" w:type="dxa"/>
            <w:vAlign w:val="center"/>
          </w:tcPr>
          <w:p>
            <w:pPr>
              <w:pStyle w:val="19"/>
            </w:pPr>
            <w:r>
              <w:t>13123.80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2050802</w:t>
            </w:r>
          </w:p>
        </w:tc>
        <w:tc>
          <w:tcPr>
            <w:tcW w:w="4535" w:type="dxa"/>
            <w:vAlign w:val="center"/>
          </w:tcPr>
          <w:p>
            <w:pPr>
              <w:pStyle w:val="20"/>
            </w:pPr>
            <w:r>
              <w:rPr>
                <w:rFonts w:hint="eastAsia"/>
              </w:rPr>
              <w:t>干部教育</w:t>
            </w:r>
          </w:p>
        </w:tc>
        <w:tc>
          <w:tcPr>
            <w:tcW w:w="1361" w:type="dxa"/>
            <w:vAlign w:val="center"/>
          </w:tcPr>
          <w:p>
            <w:pPr>
              <w:pStyle w:val="19"/>
            </w:pPr>
            <w:r>
              <w:t>22040.81</w:t>
            </w:r>
          </w:p>
        </w:tc>
        <w:tc>
          <w:tcPr>
            <w:tcW w:w="1361" w:type="dxa"/>
            <w:vAlign w:val="center"/>
          </w:tcPr>
          <w:p>
            <w:pPr>
              <w:pStyle w:val="19"/>
            </w:pPr>
            <w:r>
              <w:t>8917.01</w:t>
            </w:r>
          </w:p>
        </w:tc>
        <w:tc>
          <w:tcPr>
            <w:tcW w:w="1361" w:type="dxa"/>
            <w:vAlign w:val="center"/>
          </w:tcPr>
          <w:p>
            <w:pPr>
              <w:pStyle w:val="19"/>
            </w:pPr>
            <w:r>
              <w:t>13123.80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206</w:t>
            </w:r>
          </w:p>
        </w:tc>
        <w:tc>
          <w:tcPr>
            <w:tcW w:w="4535" w:type="dxa"/>
            <w:vAlign w:val="center"/>
          </w:tcPr>
          <w:p>
            <w:pPr>
              <w:pStyle w:val="20"/>
            </w:pPr>
            <w:r>
              <w:rPr>
                <w:rFonts w:hint="eastAsia"/>
              </w:rPr>
              <w:t>科学技术支出</w:t>
            </w:r>
          </w:p>
        </w:tc>
        <w:tc>
          <w:tcPr>
            <w:tcW w:w="1361" w:type="dxa"/>
            <w:vAlign w:val="center"/>
          </w:tcPr>
          <w:p>
            <w:pPr>
              <w:pStyle w:val="19"/>
            </w:pPr>
            <w:r>
              <w:t>1001.60</w:t>
            </w:r>
          </w:p>
        </w:tc>
        <w:tc>
          <w:tcPr>
            <w:tcW w:w="1361" w:type="dxa"/>
            <w:vAlign w:val="center"/>
          </w:tcPr>
          <w:p>
            <w:pPr>
              <w:pStyle w:val="19"/>
            </w:pPr>
          </w:p>
        </w:tc>
        <w:tc>
          <w:tcPr>
            <w:tcW w:w="1361" w:type="dxa"/>
            <w:vAlign w:val="center"/>
          </w:tcPr>
          <w:p>
            <w:pPr>
              <w:pStyle w:val="19"/>
            </w:pPr>
            <w:r>
              <w:t>1001.60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20606</w:t>
            </w:r>
          </w:p>
        </w:tc>
        <w:tc>
          <w:tcPr>
            <w:tcW w:w="4535" w:type="dxa"/>
            <w:vAlign w:val="center"/>
          </w:tcPr>
          <w:p>
            <w:pPr>
              <w:pStyle w:val="20"/>
            </w:pPr>
            <w:r>
              <w:rPr>
                <w:rFonts w:hint="eastAsia"/>
              </w:rPr>
              <w:t>社会科学</w:t>
            </w:r>
          </w:p>
        </w:tc>
        <w:tc>
          <w:tcPr>
            <w:tcW w:w="1361" w:type="dxa"/>
            <w:vAlign w:val="center"/>
          </w:tcPr>
          <w:p>
            <w:pPr>
              <w:pStyle w:val="19"/>
            </w:pPr>
            <w:r>
              <w:t>1000.00</w:t>
            </w:r>
          </w:p>
        </w:tc>
        <w:tc>
          <w:tcPr>
            <w:tcW w:w="1361" w:type="dxa"/>
            <w:vAlign w:val="center"/>
          </w:tcPr>
          <w:p>
            <w:pPr>
              <w:pStyle w:val="19"/>
            </w:pPr>
          </w:p>
        </w:tc>
        <w:tc>
          <w:tcPr>
            <w:tcW w:w="1361" w:type="dxa"/>
            <w:vAlign w:val="center"/>
          </w:tcPr>
          <w:p>
            <w:pPr>
              <w:pStyle w:val="19"/>
            </w:pPr>
            <w:r>
              <w:t>1000.00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2060699</w:t>
            </w:r>
          </w:p>
        </w:tc>
        <w:tc>
          <w:tcPr>
            <w:tcW w:w="4535" w:type="dxa"/>
            <w:vAlign w:val="center"/>
          </w:tcPr>
          <w:p>
            <w:pPr>
              <w:pStyle w:val="20"/>
            </w:pPr>
            <w:r>
              <w:rPr>
                <w:rFonts w:hint="eastAsia"/>
              </w:rPr>
              <w:t>其他社会科学支出</w:t>
            </w:r>
          </w:p>
        </w:tc>
        <w:tc>
          <w:tcPr>
            <w:tcW w:w="1361" w:type="dxa"/>
            <w:vAlign w:val="center"/>
          </w:tcPr>
          <w:p>
            <w:pPr>
              <w:pStyle w:val="19"/>
            </w:pPr>
            <w:r>
              <w:t>1000.00</w:t>
            </w:r>
          </w:p>
        </w:tc>
        <w:tc>
          <w:tcPr>
            <w:tcW w:w="1361" w:type="dxa"/>
            <w:vAlign w:val="center"/>
          </w:tcPr>
          <w:p>
            <w:pPr>
              <w:pStyle w:val="19"/>
            </w:pPr>
          </w:p>
        </w:tc>
        <w:tc>
          <w:tcPr>
            <w:tcW w:w="1361" w:type="dxa"/>
            <w:vAlign w:val="center"/>
          </w:tcPr>
          <w:p>
            <w:pPr>
              <w:pStyle w:val="19"/>
            </w:pPr>
            <w:r>
              <w:t>1000.00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20699</w:t>
            </w:r>
          </w:p>
        </w:tc>
        <w:tc>
          <w:tcPr>
            <w:tcW w:w="4535" w:type="dxa"/>
            <w:vAlign w:val="center"/>
          </w:tcPr>
          <w:p>
            <w:pPr>
              <w:pStyle w:val="20"/>
            </w:pPr>
            <w:r>
              <w:rPr>
                <w:rFonts w:hint="eastAsia"/>
              </w:rPr>
              <w:t>其他科学技术支出</w:t>
            </w:r>
          </w:p>
        </w:tc>
        <w:tc>
          <w:tcPr>
            <w:tcW w:w="1361" w:type="dxa"/>
            <w:vAlign w:val="center"/>
          </w:tcPr>
          <w:p>
            <w:pPr>
              <w:pStyle w:val="19"/>
            </w:pPr>
            <w:r>
              <w:t>1.60</w:t>
            </w:r>
          </w:p>
        </w:tc>
        <w:tc>
          <w:tcPr>
            <w:tcW w:w="1361" w:type="dxa"/>
            <w:vAlign w:val="center"/>
          </w:tcPr>
          <w:p>
            <w:pPr>
              <w:pStyle w:val="19"/>
            </w:pPr>
          </w:p>
        </w:tc>
        <w:tc>
          <w:tcPr>
            <w:tcW w:w="1361" w:type="dxa"/>
            <w:vAlign w:val="center"/>
          </w:tcPr>
          <w:p>
            <w:pPr>
              <w:pStyle w:val="19"/>
            </w:pPr>
            <w:r>
              <w:t>1.60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2069999</w:t>
            </w:r>
          </w:p>
        </w:tc>
        <w:tc>
          <w:tcPr>
            <w:tcW w:w="4535" w:type="dxa"/>
            <w:vAlign w:val="center"/>
          </w:tcPr>
          <w:p>
            <w:pPr>
              <w:pStyle w:val="20"/>
            </w:pPr>
            <w:r>
              <w:rPr>
                <w:rFonts w:hint="eastAsia"/>
              </w:rPr>
              <w:t>其他科学技术支出</w:t>
            </w:r>
          </w:p>
        </w:tc>
        <w:tc>
          <w:tcPr>
            <w:tcW w:w="1361" w:type="dxa"/>
            <w:vAlign w:val="center"/>
          </w:tcPr>
          <w:p>
            <w:pPr>
              <w:pStyle w:val="19"/>
            </w:pPr>
            <w:r>
              <w:t>1.60</w:t>
            </w:r>
          </w:p>
        </w:tc>
        <w:tc>
          <w:tcPr>
            <w:tcW w:w="1361" w:type="dxa"/>
            <w:vAlign w:val="center"/>
          </w:tcPr>
          <w:p>
            <w:pPr>
              <w:pStyle w:val="19"/>
            </w:pPr>
          </w:p>
        </w:tc>
        <w:tc>
          <w:tcPr>
            <w:tcW w:w="1361" w:type="dxa"/>
            <w:vAlign w:val="center"/>
          </w:tcPr>
          <w:p>
            <w:pPr>
              <w:pStyle w:val="19"/>
            </w:pPr>
            <w:r>
              <w:t>1.60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207</w:t>
            </w:r>
          </w:p>
        </w:tc>
        <w:tc>
          <w:tcPr>
            <w:tcW w:w="4535" w:type="dxa"/>
            <w:vAlign w:val="center"/>
          </w:tcPr>
          <w:p>
            <w:pPr>
              <w:pStyle w:val="20"/>
            </w:pPr>
            <w:r>
              <w:rPr>
                <w:rFonts w:hint="eastAsia"/>
              </w:rPr>
              <w:t>文化旅游体育与传媒支出</w:t>
            </w:r>
          </w:p>
        </w:tc>
        <w:tc>
          <w:tcPr>
            <w:tcW w:w="1361" w:type="dxa"/>
            <w:vAlign w:val="center"/>
          </w:tcPr>
          <w:p>
            <w:pPr>
              <w:pStyle w:val="19"/>
            </w:pPr>
            <w:r>
              <w:t>12.00</w:t>
            </w:r>
          </w:p>
        </w:tc>
        <w:tc>
          <w:tcPr>
            <w:tcW w:w="1361" w:type="dxa"/>
            <w:vAlign w:val="center"/>
          </w:tcPr>
          <w:p>
            <w:pPr>
              <w:pStyle w:val="19"/>
            </w:pPr>
          </w:p>
        </w:tc>
        <w:tc>
          <w:tcPr>
            <w:tcW w:w="1361" w:type="dxa"/>
            <w:vAlign w:val="center"/>
          </w:tcPr>
          <w:p>
            <w:pPr>
              <w:pStyle w:val="19"/>
            </w:pPr>
            <w:r>
              <w:t>12.00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20799</w:t>
            </w:r>
          </w:p>
        </w:tc>
        <w:tc>
          <w:tcPr>
            <w:tcW w:w="4535" w:type="dxa"/>
            <w:vAlign w:val="center"/>
          </w:tcPr>
          <w:p>
            <w:pPr>
              <w:pStyle w:val="20"/>
            </w:pPr>
            <w:r>
              <w:rPr>
                <w:rFonts w:hint="eastAsia"/>
              </w:rPr>
              <w:t>其他文化旅游体育与传媒支出</w:t>
            </w:r>
          </w:p>
        </w:tc>
        <w:tc>
          <w:tcPr>
            <w:tcW w:w="1361" w:type="dxa"/>
            <w:vAlign w:val="center"/>
          </w:tcPr>
          <w:p>
            <w:pPr>
              <w:pStyle w:val="19"/>
            </w:pPr>
            <w:r>
              <w:t>12.00</w:t>
            </w:r>
          </w:p>
        </w:tc>
        <w:tc>
          <w:tcPr>
            <w:tcW w:w="1361" w:type="dxa"/>
            <w:vAlign w:val="center"/>
          </w:tcPr>
          <w:p>
            <w:pPr>
              <w:pStyle w:val="19"/>
            </w:pPr>
          </w:p>
        </w:tc>
        <w:tc>
          <w:tcPr>
            <w:tcW w:w="1361" w:type="dxa"/>
            <w:vAlign w:val="center"/>
          </w:tcPr>
          <w:p>
            <w:pPr>
              <w:pStyle w:val="19"/>
            </w:pPr>
            <w:r>
              <w:t>12.00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2079902</w:t>
            </w:r>
          </w:p>
        </w:tc>
        <w:tc>
          <w:tcPr>
            <w:tcW w:w="4535" w:type="dxa"/>
            <w:vAlign w:val="center"/>
          </w:tcPr>
          <w:p>
            <w:pPr>
              <w:pStyle w:val="20"/>
            </w:pPr>
            <w:r>
              <w:rPr>
                <w:rFonts w:hint="eastAsia"/>
              </w:rPr>
              <w:t>宣传文化发展专项支出</w:t>
            </w:r>
          </w:p>
        </w:tc>
        <w:tc>
          <w:tcPr>
            <w:tcW w:w="1361" w:type="dxa"/>
            <w:vAlign w:val="center"/>
          </w:tcPr>
          <w:p>
            <w:pPr>
              <w:pStyle w:val="19"/>
            </w:pPr>
            <w:r>
              <w:t>12.00</w:t>
            </w:r>
          </w:p>
        </w:tc>
        <w:tc>
          <w:tcPr>
            <w:tcW w:w="1361" w:type="dxa"/>
            <w:vAlign w:val="center"/>
          </w:tcPr>
          <w:p>
            <w:pPr>
              <w:pStyle w:val="19"/>
            </w:pPr>
          </w:p>
        </w:tc>
        <w:tc>
          <w:tcPr>
            <w:tcW w:w="1361" w:type="dxa"/>
            <w:vAlign w:val="center"/>
          </w:tcPr>
          <w:p>
            <w:pPr>
              <w:pStyle w:val="19"/>
            </w:pPr>
            <w:r>
              <w:t>12.00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208</w:t>
            </w:r>
          </w:p>
        </w:tc>
        <w:tc>
          <w:tcPr>
            <w:tcW w:w="4535" w:type="dxa"/>
            <w:vAlign w:val="center"/>
          </w:tcPr>
          <w:p>
            <w:pPr>
              <w:pStyle w:val="20"/>
            </w:pPr>
            <w:r>
              <w:rPr>
                <w:rFonts w:hint="eastAsia"/>
              </w:rPr>
              <w:t>社会保障和就业支出</w:t>
            </w:r>
          </w:p>
        </w:tc>
        <w:tc>
          <w:tcPr>
            <w:tcW w:w="1361" w:type="dxa"/>
            <w:vAlign w:val="center"/>
          </w:tcPr>
          <w:p>
            <w:pPr>
              <w:pStyle w:val="19"/>
            </w:pPr>
            <w:r>
              <w:t>2820.76</w:t>
            </w:r>
          </w:p>
        </w:tc>
        <w:tc>
          <w:tcPr>
            <w:tcW w:w="1361" w:type="dxa"/>
            <w:vAlign w:val="center"/>
          </w:tcPr>
          <w:p>
            <w:pPr>
              <w:pStyle w:val="19"/>
            </w:pPr>
            <w:r>
              <w:t>2820.76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20805</w:t>
            </w:r>
          </w:p>
        </w:tc>
        <w:tc>
          <w:tcPr>
            <w:tcW w:w="4535" w:type="dxa"/>
            <w:vAlign w:val="center"/>
          </w:tcPr>
          <w:p>
            <w:pPr>
              <w:pStyle w:val="20"/>
            </w:pPr>
            <w:r>
              <w:rPr>
                <w:rFonts w:hint="eastAsia"/>
              </w:rPr>
              <w:t>行政事业单位养老支出</w:t>
            </w:r>
          </w:p>
        </w:tc>
        <w:tc>
          <w:tcPr>
            <w:tcW w:w="1361" w:type="dxa"/>
            <w:vAlign w:val="center"/>
          </w:tcPr>
          <w:p>
            <w:pPr>
              <w:pStyle w:val="19"/>
            </w:pPr>
            <w:r>
              <w:t>2820.76</w:t>
            </w:r>
          </w:p>
        </w:tc>
        <w:tc>
          <w:tcPr>
            <w:tcW w:w="1361" w:type="dxa"/>
            <w:vAlign w:val="center"/>
          </w:tcPr>
          <w:p>
            <w:pPr>
              <w:pStyle w:val="19"/>
            </w:pPr>
            <w:r>
              <w:t>2820.76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2080502</w:t>
            </w:r>
          </w:p>
        </w:tc>
        <w:tc>
          <w:tcPr>
            <w:tcW w:w="4535" w:type="dxa"/>
            <w:vAlign w:val="center"/>
          </w:tcPr>
          <w:p>
            <w:pPr>
              <w:pStyle w:val="20"/>
            </w:pPr>
            <w:r>
              <w:rPr>
                <w:rFonts w:hint="eastAsia"/>
              </w:rPr>
              <w:t>事业单位离退休</w:t>
            </w:r>
          </w:p>
        </w:tc>
        <w:tc>
          <w:tcPr>
            <w:tcW w:w="1361" w:type="dxa"/>
            <w:vAlign w:val="center"/>
          </w:tcPr>
          <w:p>
            <w:pPr>
              <w:pStyle w:val="19"/>
            </w:pPr>
            <w:r>
              <w:t>1671.03</w:t>
            </w:r>
          </w:p>
        </w:tc>
        <w:tc>
          <w:tcPr>
            <w:tcW w:w="1361" w:type="dxa"/>
            <w:vAlign w:val="center"/>
          </w:tcPr>
          <w:p>
            <w:pPr>
              <w:pStyle w:val="19"/>
            </w:pPr>
            <w:r>
              <w:t>1671.03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2080505</w:t>
            </w:r>
          </w:p>
        </w:tc>
        <w:tc>
          <w:tcPr>
            <w:tcW w:w="4535" w:type="dxa"/>
            <w:vAlign w:val="center"/>
          </w:tcPr>
          <w:p>
            <w:pPr>
              <w:pStyle w:val="20"/>
            </w:pPr>
            <w:r>
              <w:rPr>
                <w:rFonts w:hint="eastAsia"/>
              </w:rPr>
              <w:t>机关事业单位基本养老保险缴费支出</w:t>
            </w:r>
          </w:p>
        </w:tc>
        <w:tc>
          <w:tcPr>
            <w:tcW w:w="1361" w:type="dxa"/>
            <w:vAlign w:val="center"/>
          </w:tcPr>
          <w:p>
            <w:pPr>
              <w:pStyle w:val="19"/>
            </w:pPr>
            <w:r>
              <w:t>766.49</w:t>
            </w:r>
          </w:p>
        </w:tc>
        <w:tc>
          <w:tcPr>
            <w:tcW w:w="1361" w:type="dxa"/>
            <w:vAlign w:val="center"/>
          </w:tcPr>
          <w:p>
            <w:pPr>
              <w:pStyle w:val="19"/>
            </w:pPr>
            <w:r>
              <w:t>766.49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2080506</w:t>
            </w:r>
          </w:p>
        </w:tc>
        <w:tc>
          <w:tcPr>
            <w:tcW w:w="4535" w:type="dxa"/>
            <w:vAlign w:val="center"/>
          </w:tcPr>
          <w:p>
            <w:pPr>
              <w:pStyle w:val="20"/>
            </w:pPr>
            <w:r>
              <w:rPr>
                <w:rFonts w:hint="eastAsia"/>
              </w:rPr>
              <w:t>机关事业单位职业年金缴费支出</w:t>
            </w:r>
          </w:p>
        </w:tc>
        <w:tc>
          <w:tcPr>
            <w:tcW w:w="1361" w:type="dxa"/>
            <w:vAlign w:val="center"/>
          </w:tcPr>
          <w:p>
            <w:pPr>
              <w:pStyle w:val="19"/>
            </w:pPr>
            <w:r>
              <w:t>383.24</w:t>
            </w:r>
          </w:p>
        </w:tc>
        <w:tc>
          <w:tcPr>
            <w:tcW w:w="1361" w:type="dxa"/>
            <w:vAlign w:val="center"/>
          </w:tcPr>
          <w:p>
            <w:pPr>
              <w:pStyle w:val="19"/>
            </w:pPr>
            <w:r>
              <w:t>383.24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210</w:t>
            </w:r>
          </w:p>
        </w:tc>
        <w:tc>
          <w:tcPr>
            <w:tcW w:w="4535" w:type="dxa"/>
            <w:vAlign w:val="center"/>
          </w:tcPr>
          <w:p>
            <w:pPr>
              <w:pStyle w:val="20"/>
            </w:pPr>
            <w:r>
              <w:rPr>
                <w:rFonts w:hint="eastAsia"/>
              </w:rPr>
              <w:t>卫生健康支出</w:t>
            </w:r>
          </w:p>
        </w:tc>
        <w:tc>
          <w:tcPr>
            <w:tcW w:w="1361" w:type="dxa"/>
            <w:vAlign w:val="center"/>
          </w:tcPr>
          <w:p>
            <w:pPr>
              <w:pStyle w:val="19"/>
            </w:pPr>
            <w:r>
              <w:t>686.17</w:t>
            </w:r>
          </w:p>
        </w:tc>
        <w:tc>
          <w:tcPr>
            <w:tcW w:w="1361" w:type="dxa"/>
            <w:vAlign w:val="center"/>
          </w:tcPr>
          <w:p>
            <w:pPr>
              <w:pStyle w:val="19"/>
            </w:pPr>
            <w:r>
              <w:t>686.17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21011</w:t>
            </w:r>
          </w:p>
        </w:tc>
        <w:tc>
          <w:tcPr>
            <w:tcW w:w="4535" w:type="dxa"/>
            <w:vAlign w:val="center"/>
          </w:tcPr>
          <w:p>
            <w:pPr>
              <w:pStyle w:val="20"/>
            </w:pPr>
            <w:r>
              <w:rPr>
                <w:rFonts w:hint="eastAsia"/>
              </w:rPr>
              <w:t>行政事业单位医疗</w:t>
            </w:r>
          </w:p>
        </w:tc>
        <w:tc>
          <w:tcPr>
            <w:tcW w:w="1361" w:type="dxa"/>
            <w:vAlign w:val="center"/>
          </w:tcPr>
          <w:p>
            <w:pPr>
              <w:pStyle w:val="19"/>
            </w:pPr>
            <w:r>
              <w:t>686.17</w:t>
            </w:r>
          </w:p>
        </w:tc>
        <w:tc>
          <w:tcPr>
            <w:tcW w:w="1361" w:type="dxa"/>
            <w:vAlign w:val="center"/>
          </w:tcPr>
          <w:p>
            <w:pPr>
              <w:pStyle w:val="19"/>
            </w:pPr>
            <w:r>
              <w:t>686.17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2101102</w:t>
            </w:r>
          </w:p>
        </w:tc>
        <w:tc>
          <w:tcPr>
            <w:tcW w:w="4535" w:type="dxa"/>
            <w:vAlign w:val="center"/>
          </w:tcPr>
          <w:p>
            <w:pPr>
              <w:pStyle w:val="20"/>
            </w:pPr>
            <w:r>
              <w:rPr>
                <w:rFonts w:hint="eastAsia"/>
              </w:rPr>
              <w:t>事业单位医疗</w:t>
            </w:r>
          </w:p>
        </w:tc>
        <w:tc>
          <w:tcPr>
            <w:tcW w:w="1361" w:type="dxa"/>
            <w:vAlign w:val="center"/>
          </w:tcPr>
          <w:p>
            <w:pPr>
              <w:pStyle w:val="19"/>
            </w:pPr>
            <w:r>
              <w:t>686.17</w:t>
            </w:r>
          </w:p>
        </w:tc>
        <w:tc>
          <w:tcPr>
            <w:tcW w:w="1361" w:type="dxa"/>
            <w:vAlign w:val="center"/>
          </w:tcPr>
          <w:p>
            <w:pPr>
              <w:pStyle w:val="19"/>
            </w:pPr>
            <w:r>
              <w:t>686.17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221</w:t>
            </w:r>
          </w:p>
        </w:tc>
        <w:tc>
          <w:tcPr>
            <w:tcW w:w="4535" w:type="dxa"/>
            <w:vAlign w:val="center"/>
          </w:tcPr>
          <w:p>
            <w:pPr>
              <w:pStyle w:val="20"/>
            </w:pPr>
            <w:r>
              <w:rPr>
                <w:rFonts w:hint="eastAsia"/>
              </w:rPr>
              <w:t>住房保障支出</w:t>
            </w:r>
          </w:p>
        </w:tc>
        <w:tc>
          <w:tcPr>
            <w:tcW w:w="1361" w:type="dxa"/>
            <w:vAlign w:val="center"/>
          </w:tcPr>
          <w:p>
            <w:pPr>
              <w:pStyle w:val="19"/>
            </w:pPr>
            <w:r>
              <w:t>632.39</w:t>
            </w:r>
          </w:p>
        </w:tc>
        <w:tc>
          <w:tcPr>
            <w:tcW w:w="1361" w:type="dxa"/>
            <w:vAlign w:val="center"/>
          </w:tcPr>
          <w:p>
            <w:pPr>
              <w:pStyle w:val="19"/>
            </w:pPr>
            <w:r>
              <w:t>632.39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22102</w:t>
            </w:r>
          </w:p>
        </w:tc>
        <w:tc>
          <w:tcPr>
            <w:tcW w:w="4535" w:type="dxa"/>
            <w:vAlign w:val="center"/>
          </w:tcPr>
          <w:p>
            <w:pPr>
              <w:pStyle w:val="20"/>
            </w:pPr>
            <w:r>
              <w:rPr>
                <w:rFonts w:hint="eastAsia"/>
              </w:rPr>
              <w:t>住房改革支出</w:t>
            </w:r>
          </w:p>
        </w:tc>
        <w:tc>
          <w:tcPr>
            <w:tcW w:w="1361" w:type="dxa"/>
            <w:vAlign w:val="center"/>
          </w:tcPr>
          <w:p>
            <w:pPr>
              <w:pStyle w:val="19"/>
            </w:pPr>
            <w:r>
              <w:t>632.39</w:t>
            </w:r>
          </w:p>
        </w:tc>
        <w:tc>
          <w:tcPr>
            <w:tcW w:w="1361" w:type="dxa"/>
            <w:vAlign w:val="center"/>
          </w:tcPr>
          <w:p>
            <w:pPr>
              <w:pStyle w:val="19"/>
            </w:pPr>
            <w:r>
              <w:t>632.39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2210201</w:t>
            </w:r>
          </w:p>
        </w:tc>
        <w:tc>
          <w:tcPr>
            <w:tcW w:w="4535" w:type="dxa"/>
            <w:vAlign w:val="center"/>
          </w:tcPr>
          <w:p>
            <w:pPr>
              <w:pStyle w:val="20"/>
            </w:pPr>
            <w:r>
              <w:rPr>
                <w:rFonts w:hint="eastAsia"/>
              </w:rPr>
              <w:t>住房公积金</w:t>
            </w:r>
          </w:p>
        </w:tc>
        <w:tc>
          <w:tcPr>
            <w:tcW w:w="1361" w:type="dxa"/>
            <w:vAlign w:val="center"/>
          </w:tcPr>
          <w:p>
            <w:pPr>
              <w:pStyle w:val="19"/>
            </w:pPr>
            <w:r>
              <w:t>632.39</w:t>
            </w:r>
          </w:p>
        </w:tc>
        <w:tc>
          <w:tcPr>
            <w:tcW w:w="1361" w:type="dxa"/>
            <w:vAlign w:val="center"/>
          </w:tcPr>
          <w:p>
            <w:pPr>
              <w:pStyle w:val="19"/>
            </w:pPr>
            <w:r>
              <w:t>632.39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3402"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4876" w:type="dxa"/>
            <w:gridSpan w:val="2"/>
            <w:vAlign w:val="center"/>
          </w:tcPr>
          <w:p>
            <w:pPr>
              <w:pStyle w:val="18"/>
            </w:pPr>
            <w:r>
              <w:rPr>
                <w:rFonts w:hint="eastAsia"/>
              </w:rPr>
              <w:t>收入</w:t>
            </w:r>
          </w:p>
        </w:tc>
        <w:tc>
          <w:tcPr>
            <w:tcW w:w="9298" w:type="dxa"/>
            <w:gridSpan w:val="5"/>
            <w:vAlign w:val="center"/>
          </w:tcPr>
          <w:p>
            <w:pPr>
              <w:pStyle w:val="18"/>
            </w:pPr>
            <w:r>
              <w:rPr>
                <w:rFonts w:hint="eastAsia"/>
              </w:rPr>
              <w:t>支出</w:t>
            </w:r>
          </w:p>
        </w:tc>
      </w:tr>
      <w:tr>
        <w:trPr>
          <w:trHeight w:val="369"/>
          <w:tblHeader/>
        </w:trPr>
        <w:tc>
          <w:tcPr>
            <w:tcW w:w="850" w:type="dxa"/>
            <w:vMerge/>
          </w:tcPr>
          <w:p/>
        </w:tc>
        <w:tc>
          <w:tcPr>
            <w:tcW w:w="3402" w:type="dxa"/>
            <w:vAlign w:val="center"/>
          </w:tcPr>
          <w:p>
            <w:pPr>
              <w:pStyle w:val="18"/>
            </w:pPr>
            <w:r>
              <w:rPr>
                <w:rFonts w:hint="eastAsia"/>
              </w:rPr>
              <w:t>项</w:t>
            </w:r>
            <w:r>
              <w:t xml:space="preserve">  </w:t>
            </w:r>
            <w:r>
              <w:rPr>
                <w:rFonts w:hint="eastAsia"/>
              </w:rPr>
              <w:t>目</w:t>
            </w:r>
          </w:p>
        </w:tc>
        <w:tc>
          <w:tcPr>
            <w:tcW w:w="1474" w:type="dxa"/>
            <w:vAlign w:val="center"/>
          </w:tcPr>
          <w:p>
            <w:pPr>
              <w:pStyle w:val="18"/>
            </w:pPr>
            <w:r>
              <w:rPr>
                <w:rFonts w:hint="eastAsia"/>
              </w:rPr>
              <w:t>金额</w:t>
            </w:r>
          </w:p>
        </w:tc>
        <w:tc>
          <w:tcPr>
            <w:tcW w:w="3402" w:type="dxa"/>
            <w:vAlign w:val="center"/>
          </w:tcPr>
          <w:p>
            <w:pPr>
              <w:pStyle w:val="18"/>
            </w:pPr>
            <w:r>
              <w:rPr>
                <w:rFonts w:hint="eastAsia"/>
              </w:rPr>
              <w:t>项</w:t>
            </w:r>
            <w:r>
              <w:t xml:space="preserve">  </w:t>
            </w:r>
            <w:r>
              <w:rPr>
                <w:rFonts w:hint="eastAsia"/>
              </w:rPr>
              <w:t>目</w:t>
            </w:r>
          </w:p>
        </w:tc>
        <w:tc>
          <w:tcPr>
            <w:tcW w:w="1474" w:type="dxa"/>
            <w:vAlign w:val="center"/>
          </w:tcPr>
          <w:p>
            <w:pPr>
              <w:pStyle w:val="18"/>
            </w:pPr>
            <w:r>
              <w:rPr>
                <w:rFonts w:hint="eastAsia"/>
              </w:rPr>
              <w:t>合计</w:t>
            </w:r>
          </w:p>
        </w:tc>
        <w:tc>
          <w:tcPr>
            <w:tcW w:w="1474" w:type="dxa"/>
            <w:vAlign w:val="center"/>
          </w:tcPr>
          <w:p>
            <w:pPr>
              <w:pStyle w:val="18"/>
            </w:pPr>
            <w:r>
              <w:rPr>
                <w:rFonts w:hint="eastAsia"/>
              </w:rPr>
              <w:t>一般公共预算财政拨款</w:t>
            </w:r>
          </w:p>
        </w:tc>
        <w:tc>
          <w:tcPr>
            <w:tcW w:w="1474" w:type="dxa"/>
            <w:vAlign w:val="center"/>
          </w:tcPr>
          <w:p>
            <w:pPr>
              <w:pStyle w:val="18"/>
            </w:pPr>
            <w:r>
              <w:rPr>
                <w:rFonts w:hint="eastAsia"/>
              </w:rPr>
              <w:t>政府性基金预算财政</w:t>
            </w:r>
            <w:r>
              <w:t xml:space="preserve">    </w:t>
            </w:r>
            <w:r>
              <w:rPr>
                <w:rFonts w:hint="eastAsia"/>
              </w:rPr>
              <w:t>拨款</w:t>
            </w:r>
          </w:p>
        </w:tc>
        <w:tc>
          <w:tcPr>
            <w:tcW w:w="1474" w:type="dxa"/>
            <w:vAlign w:val="center"/>
          </w:tcPr>
          <w:p>
            <w:pPr>
              <w:pStyle w:val="18"/>
            </w:pPr>
            <w:r>
              <w:rPr>
                <w:rFonts w:hint="eastAsia"/>
              </w:rPr>
              <w:t>国有资本经营预算财政拨款</w:t>
            </w:r>
          </w:p>
        </w:tc>
      </w:tr>
      <w:tr>
        <w:trPr>
          <w:trHeight w:val="369"/>
          <w:tblHeader/>
        </w:trPr>
        <w:tc>
          <w:tcPr>
            <w:tcW w:w="850" w:type="dxa"/>
            <w:vAlign w:val="center"/>
          </w:tcPr>
          <w:p>
            <w:pPr>
              <w:pStyle w:val="18"/>
            </w:pPr>
            <w:r>
              <w:rPr>
                <w:rFonts w:hint="eastAsia"/>
              </w:rP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rPr>
                <w:rFonts w:hint="eastAsia"/>
              </w:rPr>
              <w:t>一、一般公共预算拨款</w:t>
            </w:r>
          </w:p>
        </w:tc>
        <w:tc>
          <w:tcPr>
            <w:tcW w:w="1474" w:type="dxa"/>
            <w:vAlign w:val="center"/>
          </w:tcPr>
          <w:p>
            <w:pPr>
              <w:pStyle w:val="19"/>
            </w:pPr>
            <w:r>
              <w:t>22190.80</w:t>
            </w:r>
          </w:p>
        </w:tc>
        <w:tc>
          <w:tcPr>
            <w:tcW w:w="3402" w:type="dxa"/>
            <w:vAlign w:val="center"/>
          </w:tcPr>
          <w:p>
            <w:pPr>
              <w:pStyle w:val="20"/>
            </w:pPr>
            <w:r>
              <w:rPr>
                <w:rFonts w:hint="eastAsia"/>
              </w:rP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rPr>
                <w:rFonts w:hint="eastAsia"/>
              </w:rPr>
              <w:t>二、政府性基金预算拨款</w:t>
            </w:r>
          </w:p>
        </w:tc>
        <w:tc>
          <w:tcPr>
            <w:tcW w:w="1474" w:type="dxa"/>
            <w:vAlign w:val="center"/>
          </w:tcPr>
          <w:p>
            <w:pPr>
              <w:pStyle w:val="19"/>
            </w:pPr>
          </w:p>
        </w:tc>
        <w:tc>
          <w:tcPr>
            <w:tcW w:w="3402" w:type="dxa"/>
            <w:vAlign w:val="center"/>
          </w:tcPr>
          <w:p>
            <w:pPr>
              <w:pStyle w:val="20"/>
            </w:pPr>
            <w:r>
              <w:rPr>
                <w:rFonts w:hint="eastAsia"/>
              </w:rP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rPr>
                <w:rFonts w:hint="eastAsia"/>
              </w:rPr>
              <w:t>三、国有资本经营预算拨款</w:t>
            </w:r>
          </w:p>
        </w:tc>
        <w:tc>
          <w:tcPr>
            <w:tcW w:w="1474" w:type="dxa"/>
            <w:vAlign w:val="center"/>
          </w:tcPr>
          <w:p>
            <w:pPr>
              <w:pStyle w:val="19"/>
            </w:pPr>
          </w:p>
        </w:tc>
        <w:tc>
          <w:tcPr>
            <w:tcW w:w="3402" w:type="dxa"/>
            <w:vAlign w:val="center"/>
          </w:tcPr>
          <w:p>
            <w:pPr>
              <w:pStyle w:val="20"/>
            </w:pPr>
            <w:r>
              <w:rPr>
                <w:rFonts w:hint="eastAsia"/>
              </w:rP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五、教育支出</w:t>
            </w:r>
          </w:p>
        </w:tc>
        <w:tc>
          <w:tcPr>
            <w:tcW w:w="1474" w:type="dxa"/>
            <w:vAlign w:val="center"/>
          </w:tcPr>
          <w:p>
            <w:pPr>
              <w:pStyle w:val="19"/>
            </w:pPr>
            <w:r>
              <w:t>18655.38</w:t>
            </w:r>
          </w:p>
        </w:tc>
        <w:tc>
          <w:tcPr>
            <w:tcW w:w="1474" w:type="dxa"/>
            <w:vAlign w:val="center"/>
          </w:tcPr>
          <w:p>
            <w:pPr>
              <w:pStyle w:val="19"/>
            </w:pPr>
            <w:r>
              <w:t>18655.38</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六、科学技术支出</w:t>
            </w:r>
          </w:p>
        </w:tc>
        <w:tc>
          <w:tcPr>
            <w:tcW w:w="1474" w:type="dxa"/>
            <w:vAlign w:val="center"/>
          </w:tcPr>
          <w:p>
            <w:pPr>
              <w:pStyle w:val="19"/>
            </w:pPr>
            <w:r>
              <w:t>1.60</w:t>
            </w:r>
          </w:p>
        </w:tc>
        <w:tc>
          <w:tcPr>
            <w:tcW w:w="1474" w:type="dxa"/>
            <w:vAlign w:val="center"/>
          </w:tcPr>
          <w:p>
            <w:pPr>
              <w:pStyle w:val="19"/>
            </w:pPr>
            <w:r>
              <w:t>1.60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七、文化旅游体育与传媒支出</w:t>
            </w:r>
          </w:p>
        </w:tc>
        <w:tc>
          <w:tcPr>
            <w:tcW w:w="1474" w:type="dxa"/>
            <w:vAlign w:val="center"/>
          </w:tcPr>
          <w:p>
            <w:pPr>
              <w:pStyle w:val="19"/>
            </w:pPr>
            <w:r>
              <w:t>12.00</w:t>
            </w:r>
          </w:p>
        </w:tc>
        <w:tc>
          <w:tcPr>
            <w:tcW w:w="1474" w:type="dxa"/>
            <w:vAlign w:val="center"/>
          </w:tcPr>
          <w:p>
            <w:pPr>
              <w:pStyle w:val="19"/>
            </w:pPr>
            <w:r>
              <w:t>12.00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八、社会保障和就业支出</w:t>
            </w:r>
          </w:p>
        </w:tc>
        <w:tc>
          <w:tcPr>
            <w:tcW w:w="1474" w:type="dxa"/>
            <w:vAlign w:val="center"/>
          </w:tcPr>
          <w:p>
            <w:pPr>
              <w:pStyle w:val="19"/>
            </w:pPr>
            <w:r>
              <w:t>2671.26</w:t>
            </w:r>
          </w:p>
        </w:tc>
        <w:tc>
          <w:tcPr>
            <w:tcW w:w="1474" w:type="dxa"/>
            <w:vAlign w:val="center"/>
          </w:tcPr>
          <w:p>
            <w:pPr>
              <w:pStyle w:val="19"/>
            </w:pPr>
            <w:r>
              <w:t>2671.26</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十、卫生健康支出</w:t>
            </w:r>
          </w:p>
        </w:tc>
        <w:tc>
          <w:tcPr>
            <w:tcW w:w="1474" w:type="dxa"/>
            <w:vAlign w:val="center"/>
          </w:tcPr>
          <w:p>
            <w:pPr>
              <w:pStyle w:val="19"/>
            </w:pPr>
            <w:r>
              <w:t>575.60</w:t>
            </w:r>
          </w:p>
        </w:tc>
        <w:tc>
          <w:tcPr>
            <w:tcW w:w="1474" w:type="dxa"/>
            <w:vAlign w:val="center"/>
          </w:tcPr>
          <w:p>
            <w:pPr>
              <w:pStyle w:val="19"/>
            </w:pPr>
            <w:r>
              <w:t>575.60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二十、住房保障支出</w:t>
            </w:r>
          </w:p>
        </w:tc>
        <w:tc>
          <w:tcPr>
            <w:tcW w:w="1474" w:type="dxa"/>
            <w:vAlign w:val="center"/>
          </w:tcPr>
          <w:p>
            <w:pPr>
              <w:pStyle w:val="19"/>
            </w:pPr>
            <w:r>
              <w:t>567.36</w:t>
            </w:r>
          </w:p>
        </w:tc>
        <w:tc>
          <w:tcPr>
            <w:tcW w:w="1474" w:type="dxa"/>
            <w:vAlign w:val="center"/>
          </w:tcPr>
          <w:p>
            <w:pPr>
              <w:pStyle w:val="19"/>
            </w:pPr>
            <w:r>
              <w:t>567.36</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三十一、人行科目</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vAlign w:val="center"/>
          </w:tcPr>
          <w:p>
            <w:pPr>
              <w:pStyle w:val="22"/>
            </w:pPr>
            <w:r>
              <w:rPr>
                <w:rFonts w:hint="eastAsia"/>
              </w:rPr>
              <w:t>本年收入合计</w:t>
            </w:r>
          </w:p>
        </w:tc>
        <w:tc>
          <w:tcPr>
            <w:tcW w:w="1474" w:type="dxa"/>
            <w:vAlign w:val="center"/>
          </w:tcPr>
          <w:p>
            <w:pPr>
              <w:pStyle w:val="23"/>
            </w:pPr>
            <w:r>
              <w:t>22190.80</w:t>
            </w:r>
          </w:p>
        </w:tc>
        <w:tc>
          <w:tcPr>
            <w:tcW w:w="3402" w:type="dxa"/>
            <w:vAlign w:val="center"/>
          </w:tcPr>
          <w:p>
            <w:pPr>
              <w:pStyle w:val="22"/>
            </w:pPr>
            <w:r>
              <w:rPr>
                <w:rFonts w:hint="eastAsia"/>
              </w:rPr>
              <w:t>本年支出合计</w:t>
            </w:r>
          </w:p>
        </w:tc>
        <w:tc>
          <w:tcPr>
            <w:tcW w:w="1474" w:type="dxa"/>
            <w:vAlign w:val="center"/>
          </w:tcPr>
          <w:p>
            <w:pPr>
              <w:pStyle w:val="23"/>
            </w:pPr>
            <w:r>
              <w:t>22483.20</w:t>
            </w:r>
          </w:p>
        </w:tc>
        <w:tc>
          <w:tcPr>
            <w:tcW w:w="1474" w:type="dxa"/>
            <w:vAlign w:val="center"/>
          </w:tcPr>
          <w:p>
            <w:pPr>
              <w:pStyle w:val="23"/>
            </w:pPr>
            <w:r>
              <w:t>22483.20</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vAlign w:val="center"/>
          </w:tcPr>
          <w:p>
            <w:pPr>
              <w:pStyle w:val="20"/>
            </w:pPr>
            <w:r>
              <w:rPr>
                <w:rFonts w:hint="eastAsia"/>
              </w:rPr>
              <w:t>年初财政拨款结转和结余</w:t>
            </w:r>
          </w:p>
        </w:tc>
        <w:tc>
          <w:tcPr>
            <w:tcW w:w="1474" w:type="dxa"/>
            <w:vAlign w:val="center"/>
          </w:tcPr>
          <w:p>
            <w:pPr>
              <w:pStyle w:val="19"/>
            </w:pPr>
            <w:r>
              <w:t>292.40</w:t>
            </w:r>
          </w:p>
        </w:tc>
        <w:tc>
          <w:tcPr>
            <w:tcW w:w="3402" w:type="dxa"/>
            <w:vAlign w:val="center"/>
          </w:tcPr>
          <w:p>
            <w:pPr>
              <w:pStyle w:val="20"/>
            </w:pPr>
            <w:r>
              <w:rPr>
                <w:rFonts w:hint="eastAsia"/>
              </w:rP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rPr>
                <w:rFonts w:hint="eastAsia"/>
              </w:rPr>
              <w:t>一、一般公共预算拨款</w:t>
            </w:r>
          </w:p>
        </w:tc>
        <w:tc>
          <w:tcPr>
            <w:tcW w:w="1474" w:type="dxa"/>
            <w:vAlign w:val="center"/>
          </w:tcPr>
          <w:p>
            <w:pPr>
              <w:pStyle w:val="19"/>
            </w:pPr>
            <w:r>
              <w:t>292.40</w:t>
            </w: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rPr>
                <w:rFonts w:hint="eastAsia"/>
              </w:rP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0"/>
            </w:pPr>
            <w:r>
              <w:rPr>
                <w:rFonts w:hint="eastAsia"/>
              </w:rP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vAlign w:val="center"/>
          </w:tcPr>
          <w:p>
            <w:pPr>
              <w:pStyle w:val="22"/>
            </w:pPr>
            <w:r>
              <w:rPr>
                <w:rFonts w:hint="eastAsia"/>
              </w:rPr>
              <w:t>收入总计</w:t>
            </w:r>
          </w:p>
        </w:tc>
        <w:tc>
          <w:tcPr>
            <w:tcW w:w="1474" w:type="dxa"/>
            <w:vAlign w:val="center"/>
          </w:tcPr>
          <w:p>
            <w:pPr>
              <w:pStyle w:val="23"/>
            </w:pPr>
            <w:r>
              <w:t>22483.20</w:t>
            </w:r>
          </w:p>
        </w:tc>
        <w:tc>
          <w:tcPr>
            <w:tcW w:w="3402" w:type="dxa"/>
            <w:vAlign w:val="center"/>
          </w:tcPr>
          <w:p>
            <w:pPr>
              <w:pStyle w:val="22"/>
            </w:pPr>
            <w:r>
              <w:rPr>
                <w:rFonts w:hint="eastAsia"/>
              </w:rPr>
              <w:t>支出总计</w:t>
            </w:r>
          </w:p>
        </w:tc>
        <w:tc>
          <w:tcPr>
            <w:tcW w:w="1474" w:type="dxa"/>
            <w:vAlign w:val="center"/>
          </w:tcPr>
          <w:p>
            <w:pPr>
              <w:pStyle w:val="23"/>
            </w:pPr>
            <w:r>
              <w:t>22483.20</w:t>
            </w:r>
          </w:p>
        </w:tc>
        <w:tc>
          <w:tcPr>
            <w:tcW w:w="1474" w:type="dxa"/>
            <w:vAlign w:val="center"/>
          </w:tcPr>
          <w:p>
            <w:pPr>
              <w:pStyle w:val="23"/>
            </w:pPr>
            <w:r>
              <w:t>22483.20</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22483.20</w:t>
            </w:r>
          </w:p>
        </w:tc>
        <w:tc>
          <w:tcPr>
            <w:tcW w:w="2551" w:type="dxa"/>
            <w:vAlign w:val="center"/>
          </w:tcPr>
          <w:p>
            <w:pPr>
              <w:pStyle w:val="23"/>
            </w:pPr>
            <w:r>
              <w:t>11019.60</w:t>
            </w:r>
          </w:p>
        </w:tc>
        <w:tc>
          <w:tcPr>
            <w:tcW w:w="2551" w:type="dxa"/>
            <w:vAlign w:val="center"/>
          </w:tcPr>
          <w:p>
            <w:pPr>
              <w:pStyle w:val="23"/>
            </w:pPr>
            <w:r>
              <w:t>11463.60</w:t>
            </w:r>
          </w:p>
        </w:tc>
      </w:tr>
      <w:tr>
        <w:trPr>
          <w:trHeight w:val="369"/>
        </w:trPr>
        <w:tc>
          <w:tcPr>
            <w:tcW w:w="850" w:type="dxa"/>
            <w:vAlign w:val="center"/>
          </w:tcPr>
          <w:p>
            <w:pPr>
              <w:pStyle w:val="21"/>
            </w:pPr>
            <w:r>
              <w:t>2</w:t>
            </w:r>
          </w:p>
        </w:tc>
        <w:tc>
          <w:tcPr>
            <w:tcW w:w="1191" w:type="dxa"/>
            <w:vAlign w:val="center"/>
          </w:tcPr>
          <w:p>
            <w:pPr>
              <w:pStyle w:val="20"/>
            </w:pPr>
            <w:r>
              <w:t>205</w:t>
            </w:r>
          </w:p>
        </w:tc>
        <w:tc>
          <w:tcPr>
            <w:tcW w:w="4535" w:type="dxa"/>
            <w:vAlign w:val="center"/>
          </w:tcPr>
          <w:p>
            <w:pPr>
              <w:pStyle w:val="20"/>
            </w:pPr>
            <w:r>
              <w:rPr>
                <w:rFonts w:hint="eastAsia"/>
              </w:rPr>
              <w:t>教育支出</w:t>
            </w:r>
          </w:p>
        </w:tc>
        <w:tc>
          <w:tcPr>
            <w:tcW w:w="2551" w:type="dxa"/>
            <w:vAlign w:val="center"/>
          </w:tcPr>
          <w:p>
            <w:pPr>
              <w:pStyle w:val="19"/>
            </w:pPr>
            <w:r>
              <w:t>18655.38</w:t>
            </w:r>
          </w:p>
        </w:tc>
        <w:tc>
          <w:tcPr>
            <w:tcW w:w="2551" w:type="dxa"/>
            <w:vAlign w:val="center"/>
          </w:tcPr>
          <w:p>
            <w:pPr>
              <w:pStyle w:val="19"/>
            </w:pPr>
            <w:r>
              <w:t>7205.38</w:t>
            </w:r>
          </w:p>
        </w:tc>
        <w:tc>
          <w:tcPr>
            <w:tcW w:w="2551" w:type="dxa"/>
            <w:vAlign w:val="center"/>
          </w:tcPr>
          <w:p>
            <w:pPr>
              <w:pStyle w:val="19"/>
            </w:pPr>
            <w:r>
              <w:t>11450.00</w:t>
            </w:r>
          </w:p>
        </w:tc>
      </w:tr>
      <w:tr>
        <w:trPr>
          <w:trHeight w:val="369"/>
        </w:trPr>
        <w:tc>
          <w:tcPr>
            <w:tcW w:w="850" w:type="dxa"/>
            <w:vAlign w:val="center"/>
          </w:tcPr>
          <w:p>
            <w:pPr>
              <w:pStyle w:val="21"/>
            </w:pPr>
            <w:r>
              <w:t>3</w:t>
            </w:r>
          </w:p>
        </w:tc>
        <w:tc>
          <w:tcPr>
            <w:tcW w:w="1191" w:type="dxa"/>
            <w:vAlign w:val="center"/>
          </w:tcPr>
          <w:p>
            <w:pPr>
              <w:pStyle w:val="20"/>
            </w:pPr>
            <w:r>
              <w:t>20508</w:t>
            </w:r>
          </w:p>
        </w:tc>
        <w:tc>
          <w:tcPr>
            <w:tcW w:w="4535" w:type="dxa"/>
            <w:vAlign w:val="center"/>
          </w:tcPr>
          <w:p>
            <w:pPr>
              <w:pStyle w:val="20"/>
            </w:pPr>
            <w:r>
              <w:rPr>
                <w:rFonts w:hint="eastAsia"/>
              </w:rPr>
              <w:t>进修及培训</w:t>
            </w:r>
          </w:p>
        </w:tc>
        <w:tc>
          <w:tcPr>
            <w:tcW w:w="2551" w:type="dxa"/>
            <w:vAlign w:val="center"/>
          </w:tcPr>
          <w:p>
            <w:pPr>
              <w:pStyle w:val="19"/>
            </w:pPr>
            <w:r>
              <w:t>18655.38</w:t>
            </w:r>
          </w:p>
        </w:tc>
        <w:tc>
          <w:tcPr>
            <w:tcW w:w="2551" w:type="dxa"/>
            <w:vAlign w:val="center"/>
          </w:tcPr>
          <w:p>
            <w:pPr>
              <w:pStyle w:val="19"/>
            </w:pPr>
            <w:r>
              <w:t>7205.38</w:t>
            </w:r>
          </w:p>
        </w:tc>
        <w:tc>
          <w:tcPr>
            <w:tcW w:w="2551" w:type="dxa"/>
            <w:vAlign w:val="center"/>
          </w:tcPr>
          <w:p>
            <w:pPr>
              <w:pStyle w:val="19"/>
            </w:pPr>
            <w:r>
              <w:t>11450.00</w:t>
            </w:r>
          </w:p>
        </w:tc>
      </w:tr>
      <w:tr>
        <w:trPr>
          <w:trHeight w:val="369"/>
        </w:trPr>
        <w:tc>
          <w:tcPr>
            <w:tcW w:w="850" w:type="dxa"/>
            <w:vAlign w:val="center"/>
          </w:tcPr>
          <w:p>
            <w:pPr>
              <w:pStyle w:val="21"/>
            </w:pPr>
            <w:r>
              <w:t>4</w:t>
            </w:r>
          </w:p>
        </w:tc>
        <w:tc>
          <w:tcPr>
            <w:tcW w:w="1191" w:type="dxa"/>
            <w:vAlign w:val="center"/>
          </w:tcPr>
          <w:p>
            <w:pPr>
              <w:pStyle w:val="20"/>
            </w:pPr>
            <w:r>
              <w:t>2050802</w:t>
            </w:r>
          </w:p>
        </w:tc>
        <w:tc>
          <w:tcPr>
            <w:tcW w:w="4535" w:type="dxa"/>
            <w:vAlign w:val="center"/>
          </w:tcPr>
          <w:p>
            <w:pPr>
              <w:pStyle w:val="20"/>
            </w:pPr>
            <w:r>
              <w:rPr>
                <w:rFonts w:hint="eastAsia"/>
              </w:rPr>
              <w:t>干部教育</w:t>
            </w:r>
          </w:p>
        </w:tc>
        <w:tc>
          <w:tcPr>
            <w:tcW w:w="2551" w:type="dxa"/>
            <w:vAlign w:val="center"/>
          </w:tcPr>
          <w:p>
            <w:pPr>
              <w:pStyle w:val="19"/>
            </w:pPr>
            <w:r>
              <w:t>18655.38</w:t>
            </w:r>
          </w:p>
        </w:tc>
        <w:tc>
          <w:tcPr>
            <w:tcW w:w="2551" w:type="dxa"/>
            <w:vAlign w:val="center"/>
          </w:tcPr>
          <w:p>
            <w:pPr>
              <w:pStyle w:val="19"/>
            </w:pPr>
            <w:r>
              <w:t>7205.38</w:t>
            </w:r>
          </w:p>
        </w:tc>
        <w:tc>
          <w:tcPr>
            <w:tcW w:w="2551" w:type="dxa"/>
            <w:vAlign w:val="center"/>
          </w:tcPr>
          <w:p>
            <w:pPr>
              <w:pStyle w:val="19"/>
            </w:pPr>
            <w:r>
              <w:t>11450.00</w:t>
            </w:r>
          </w:p>
        </w:tc>
      </w:tr>
      <w:tr>
        <w:trPr>
          <w:trHeight w:val="369"/>
        </w:trPr>
        <w:tc>
          <w:tcPr>
            <w:tcW w:w="850" w:type="dxa"/>
            <w:vAlign w:val="center"/>
          </w:tcPr>
          <w:p>
            <w:pPr>
              <w:pStyle w:val="21"/>
            </w:pPr>
            <w:r>
              <w:t>5</w:t>
            </w:r>
          </w:p>
        </w:tc>
        <w:tc>
          <w:tcPr>
            <w:tcW w:w="1191" w:type="dxa"/>
            <w:vAlign w:val="center"/>
          </w:tcPr>
          <w:p>
            <w:pPr>
              <w:pStyle w:val="20"/>
            </w:pPr>
            <w:r>
              <w:t>206</w:t>
            </w:r>
          </w:p>
        </w:tc>
        <w:tc>
          <w:tcPr>
            <w:tcW w:w="4535" w:type="dxa"/>
            <w:vAlign w:val="center"/>
          </w:tcPr>
          <w:p>
            <w:pPr>
              <w:pStyle w:val="20"/>
            </w:pPr>
            <w:r>
              <w:rPr>
                <w:rFonts w:hint="eastAsia"/>
              </w:rPr>
              <w:t>科学技术支出</w:t>
            </w:r>
          </w:p>
        </w:tc>
        <w:tc>
          <w:tcPr>
            <w:tcW w:w="2551" w:type="dxa"/>
            <w:vAlign w:val="center"/>
          </w:tcPr>
          <w:p>
            <w:pPr>
              <w:pStyle w:val="19"/>
            </w:pPr>
            <w:r>
              <w:t>1.60</w:t>
            </w:r>
          </w:p>
        </w:tc>
        <w:tc>
          <w:tcPr>
            <w:tcW w:w="2551" w:type="dxa"/>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6</w:t>
            </w:r>
          </w:p>
        </w:tc>
        <w:tc>
          <w:tcPr>
            <w:tcW w:w="1191" w:type="dxa"/>
            <w:vAlign w:val="center"/>
          </w:tcPr>
          <w:p>
            <w:pPr>
              <w:pStyle w:val="20"/>
            </w:pPr>
            <w:r>
              <w:t>20699</w:t>
            </w:r>
          </w:p>
        </w:tc>
        <w:tc>
          <w:tcPr>
            <w:tcW w:w="4535" w:type="dxa"/>
            <w:vAlign w:val="center"/>
          </w:tcPr>
          <w:p>
            <w:pPr>
              <w:pStyle w:val="20"/>
            </w:pPr>
            <w:r>
              <w:rPr>
                <w:rFonts w:hint="eastAsia"/>
              </w:rPr>
              <w:t>其他科学技术支出</w:t>
            </w:r>
          </w:p>
        </w:tc>
        <w:tc>
          <w:tcPr>
            <w:tcW w:w="2551" w:type="dxa"/>
            <w:vAlign w:val="center"/>
          </w:tcPr>
          <w:p>
            <w:pPr>
              <w:pStyle w:val="19"/>
            </w:pPr>
            <w:r>
              <w:t>1.60</w:t>
            </w:r>
          </w:p>
        </w:tc>
        <w:tc>
          <w:tcPr>
            <w:tcW w:w="2551" w:type="dxa"/>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7</w:t>
            </w:r>
          </w:p>
        </w:tc>
        <w:tc>
          <w:tcPr>
            <w:tcW w:w="1191" w:type="dxa"/>
            <w:vAlign w:val="center"/>
          </w:tcPr>
          <w:p>
            <w:pPr>
              <w:pStyle w:val="20"/>
            </w:pPr>
            <w:r>
              <w:t>2069999</w:t>
            </w:r>
          </w:p>
        </w:tc>
        <w:tc>
          <w:tcPr>
            <w:tcW w:w="4535" w:type="dxa"/>
            <w:vAlign w:val="center"/>
          </w:tcPr>
          <w:p>
            <w:pPr>
              <w:pStyle w:val="20"/>
            </w:pPr>
            <w:r>
              <w:rPr>
                <w:rFonts w:hint="eastAsia"/>
              </w:rPr>
              <w:t>其他科学技术支出</w:t>
            </w:r>
          </w:p>
        </w:tc>
        <w:tc>
          <w:tcPr>
            <w:tcW w:w="2551" w:type="dxa"/>
            <w:vAlign w:val="center"/>
          </w:tcPr>
          <w:p>
            <w:pPr>
              <w:pStyle w:val="19"/>
            </w:pPr>
            <w:r>
              <w:t>1.60</w:t>
            </w:r>
          </w:p>
        </w:tc>
        <w:tc>
          <w:tcPr>
            <w:tcW w:w="2551" w:type="dxa"/>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8</w:t>
            </w:r>
          </w:p>
        </w:tc>
        <w:tc>
          <w:tcPr>
            <w:tcW w:w="1191" w:type="dxa"/>
            <w:vAlign w:val="center"/>
          </w:tcPr>
          <w:p>
            <w:pPr>
              <w:pStyle w:val="20"/>
            </w:pPr>
            <w:r>
              <w:t>207</w:t>
            </w:r>
          </w:p>
        </w:tc>
        <w:tc>
          <w:tcPr>
            <w:tcW w:w="4535" w:type="dxa"/>
            <w:vAlign w:val="center"/>
          </w:tcPr>
          <w:p>
            <w:pPr>
              <w:pStyle w:val="20"/>
            </w:pPr>
            <w:r>
              <w:rPr>
                <w:rFonts w:hint="eastAsia"/>
              </w:rPr>
              <w:t>文化旅游体育与传媒支出</w:t>
            </w:r>
          </w:p>
        </w:tc>
        <w:tc>
          <w:tcPr>
            <w:tcW w:w="2551" w:type="dxa"/>
            <w:vAlign w:val="center"/>
          </w:tcPr>
          <w:p>
            <w:pPr>
              <w:pStyle w:val="19"/>
            </w:pPr>
            <w:r>
              <w:t>12.00</w:t>
            </w:r>
          </w:p>
        </w:tc>
        <w:tc>
          <w:tcPr>
            <w:tcW w:w="2551" w:type="dxa"/>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9</w:t>
            </w:r>
          </w:p>
        </w:tc>
        <w:tc>
          <w:tcPr>
            <w:tcW w:w="1191" w:type="dxa"/>
            <w:vAlign w:val="center"/>
          </w:tcPr>
          <w:p>
            <w:pPr>
              <w:pStyle w:val="20"/>
            </w:pPr>
            <w:r>
              <w:t>20799</w:t>
            </w:r>
          </w:p>
        </w:tc>
        <w:tc>
          <w:tcPr>
            <w:tcW w:w="4535" w:type="dxa"/>
            <w:vAlign w:val="center"/>
          </w:tcPr>
          <w:p>
            <w:pPr>
              <w:pStyle w:val="20"/>
            </w:pPr>
            <w:r>
              <w:rPr>
                <w:rFonts w:hint="eastAsia"/>
              </w:rPr>
              <w:t>其他文化旅游体育与传媒支出</w:t>
            </w:r>
          </w:p>
        </w:tc>
        <w:tc>
          <w:tcPr>
            <w:tcW w:w="2551" w:type="dxa"/>
            <w:vAlign w:val="center"/>
          </w:tcPr>
          <w:p>
            <w:pPr>
              <w:pStyle w:val="19"/>
            </w:pPr>
            <w:r>
              <w:t>12.00</w:t>
            </w:r>
          </w:p>
        </w:tc>
        <w:tc>
          <w:tcPr>
            <w:tcW w:w="2551" w:type="dxa"/>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10</w:t>
            </w:r>
          </w:p>
        </w:tc>
        <w:tc>
          <w:tcPr>
            <w:tcW w:w="1191" w:type="dxa"/>
            <w:vAlign w:val="center"/>
          </w:tcPr>
          <w:p>
            <w:pPr>
              <w:pStyle w:val="20"/>
            </w:pPr>
            <w:r>
              <w:t>2079902</w:t>
            </w:r>
          </w:p>
        </w:tc>
        <w:tc>
          <w:tcPr>
            <w:tcW w:w="4535" w:type="dxa"/>
            <w:vAlign w:val="center"/>
          </w:tcPr>
          <w:p>
            <w:pPr>
              <w:pStyle w:val="20"/>
            </w:pPr>
            <w:r>
              <w:rPr>
                <w:rFonts w:hint="eastAsia"/>
              </w:rPr>
              <w:t>宣传文化发展专项支出</w:t>
            </w:r>
          </w:p>
        </w:tc>
        <w:tc>
          <w:tcPr>
            <w:tcW w:w="2551" w:type="dxa"/>
            <w:vAlign w:val="center"/>
          </w:tcPr>
          <w:p>
            <w:pPr>
              <w:pStyle w:val="19"/>
            </w:pPr>
            <w:r>
              <w:t>12.00</w:t>
            </w:r>
          </w:p>
        </w:tc>
        <w:tc>
          <w:tcPr>
            <w:tcW w:w="2551" w:type="dxa"/>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11</w:t>
            </w:r>
          </w:p>
        </w:tc>
        <w:tc>
          <w:tcPr>
            <w:tcW w:w="1191" w:type="dxa"/>
            <w:vAlign w:val="center"/>
          </w:tcPr>
          <w:p>
            <w:pPr>
              <w:pStyle w:val="20"/>
            </w:pPr>
            <w:r>
              <w:t>208</w:t>
            </w:r>
          </w:p>
        </w:tc>
        <w:tc>
          <w:tcPr>
            <w:tcW w:w="4535" w:type="dxa"/>
            <w:vAlign w:val="center"/>
          </w:tcPr>
          <w:p>
            <w:pPr>
              <w:pStyle w:val="20"/>
            </w:pPr>
            <w:r>
              <w:rPr>
                <w:rFonts w:hint="eastAsia"/>
              </w:rPr>
              <w:t>社会保障和就业支出</w:t>
            </w:r>
          </w:p>
        </w:tc>
        <w:tc>
          <w:tcPr>
            <w:tcW w:w="2551" w:type="dxa"/>
            <w:vAlign w:val="center"/>
          </w:tcPr>
          <w:p>
            <w:pPr>
              <w:pStyle w:val="19"/>
            </w:pPr>
            <w:r>
              <w:t>2671.26</w:t>
            </w:r>
          </w:p>
        </w:tc>
        <w:tc>
          <w:tcPr>
            <w:tcW w:w="2551" w:type="dxa"/>
            <w:vAlign w:val="center"/>
          </w:tcPr>
          <w:p>
            <w:pPr>
              <w:pStyle w:val="19"/>
            </w:pPr>
            <w:r>
              <w:t>2671.26</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20805</w:t>
            </w:r>
          </w:p>
        </w:tc>
        <w:tc>
          <w:tcPr>
            <w:tcW w:w="4535" w:type="dxa"/>
            <w:vAlign w:val="center"/>
          </w:tcPr>
          <w:p>
            <w:pPr>
              <w:pStyle w:val="20"/>
            </w:pPr>
            <w:r>
              <w:rPr>
                <w:rFonts w:hint="eastAsia"/>
              </w:rPr>
              <w:t>行政事业单位养老支出</w:t>
            </w:r>
          </w:p>
        </w:tc>
        <w:tc>
          <w:tcPr>
            <w:tcW w:w="2551" w:type="dxa"/>
            <w:vAlign w:val="center"/>
          </w:tcPr>
          <w:p>
            <w:pPr>
              <w:pStyle w:val="19"/>
            </w:pPr>
            <w:r>
              <w:t>2671.26</w:t>
            </w:r>
          </w:p>
        </w:tc>
        <w:tc>
          <w:tcPr>
            <w:tcW w:w="2551" w:type="dxa"/>
            <w:vAlign w:val="center"/>
          </w:tcPr>
          <w:p>
            <w:pPr>
              <w:pStyle w:val="19"/>
            </w:pPr>
            <w:r>
              <w:t>2671.26</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2080502</w:t>
            </w:r>
          </w:p>
        </w:tc>
        <w:tc>
          <w:tcPr>
            <w:tcW w:w="4535" w:type="dxa"/>
            <w:vAlign w:val="center"/>
          </w:tcPr>
          <w:p>
            <w:pPr>
              <w:pStyle w:val="20"/>
            </w:pPr>
            <w:r>
              <w:rPr>
                <w:rFonts w:hint="eastAsia"/>
              </w:rPr>
              <w:t>事业单位离退休</w:t>
            </w:r>
          </w:p>
        </w:tc>
        <w:tc>
          <w:tcPr>
            <w:tcW w:w="2551" w:type="dxa"/>
            <w:vAlign w:val="center"/>
          </w:tcPr>
          <w:p>
            <w:pPr>
              <w:pStyle w:val="19"/>
            </w:pPr>
            <w:r>
              <w:t>1671.03</w:t>
            </w:r>
          </w:p>
        </w:tc>
        <w:tc>
          <w:tcPr>
            <w:tcW w:w="2551" w:type="dxa"/>
            <w:vAlign w:val="center"/>
          </w:tcPr>
          <w:p>
            <w:pPr>
              <w:pStyle w:val="19"/>
            </w:pPr>
            <w:r>
              <w:t>1671.03</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2080505</w:t>
            </w:r>
          </w:p>
        </w:tc>
        <w:tc>
          <w:tcPr>
            <w:tcW w:w="4535" w:type="dxa"/>
            <w:vAlign w:val="center"/>
          </w:tcPr>
          <w:p>
            <w:pPr>
              <w:pStyle w:val="20"/>
            </w:pPr>
            <w:r>
              <w:rPr>
                <w:rFonts w:hint="eastAsia"/>
              </w:rPr>
              <w:t>机关事业单位基本养老保险缴费支出</w:t>
            </w:r>
          </w:p>
        </w:tc>
        <w:tc>
          <w:tcPr>
            <w:tcW w:w="2551" w:type="dxa"/>
            <w:vAlign w:val="center"/>
          </w:tcPr>
          <w:p>
            <w:pPr>
              <w:pStyle w:val="19"/>
            </w:pPr>
            <w:r>
              <w:t>666.82</w:t>
            </w:r>
          </w:p>
        </w:tc>
        <w:tc>
          <w:tcPr>
            <w:tcW w:w="2551" w:type="dxa"/>
            <w:vAlign w:val="center"/>
          </w:tcPr>
          <w:p>
            <w:pPr>
              <w:pStyle w:val="19"/>
            </w:pPr>
            <w:r>
              <w:t>666.82</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2080506</w:t>
            </w:r>
          </w:p>
        </w:tc>
        <w:tc>
          <w:tcPr>
            <w:tcW w:w="4535" w:type="dxa"/>
            <w:vAlign w:val="center"/>
          </w:tcPr>
          <w:p>
            <w:pPr>
              <w:pStyle w:val="20"/>
            </w:pPr>
            <w:r>
              <w:rPr>
                <w:rFonts w:hint="eastAsia"/>
              </w:rPr>
              <w:t>机关事业单位职业年金缴费支出</w:t>
            </w:r>
          </w:p>
        </w:tc>
        <w:tc>
          <w:tcPr>
            <w:tcW w:w="2551" w:type="dxa"/>
            <w:vAlign w:val="center"/>
          </w:tcPr>
          <w:p>
            <w:pPr>
              <w:pStyle w:val="19"/>
            </w:pPr>
            <w:r>
              <w:t>333.41</w:t>
            </w:r>
          </w:p>
        </w:tc>
        <w:tc>
          <w:tcPr>
            <w:tcW w:w="2551" w:type="dxa"/>
            <w:vAlign w:val="center"/>
          </w:tcPr>
          <w:p>
            <w:pPr>
              <w:pStyle w:val="19"/>
            </w:pPr>
            <w:r>
              <w:t>333.41</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210</w:t>
            </w:r>
          </w:p>
        </w:tc>
        <w:tc>
          <w:tcPr>
            <w:tcW w:w="4535" w:type="dxa"/>
            <w:vAlign w:val="center"/>
          </w:tcPr>
          <w:p>
            <w:pPr>
              <w:pStyle w:val="20"/>
            </w:pPr>
            <w:r>
              <w:rPr>
                <w:rFonts w:hint="eastAsia"/>
              </w:rPr>
              <w:t>卫生健康支出</w:t>
            </w:r>
          </w:p>
        </w:tc>
        <w:tc>
          <w:tcPr>
            <w:tcW w:w="2551" w:type="dxa"/>
            <w:vAlign w:val="center"/>
          </w:tcPr>
          <w:p>
            <w:pPr>
              <w:pStyle w:val="19"/>
            </w:pPr>
            <w:r>
              <w:t>575.60</w:t>
            </w:r>
          </w:p>
        </w:tc>
        <w:tc>
          <w:tcPr>
            <w:tcW w:w="2551" w:type="dxa"/>
            <w:vAlign w:val="center"/>
          </w:tcPr>
          <w:p>
            <w:pPr>
              <w:pStyle w:val="19"/>
            </w:pPr>
            <w:r>
              <w:t>575.60</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21011</w:t>
            </w:r>
          </w:p>
        </w:tc>
        <w:tc>
          <w:tcPr>
            <w:tcW w:w="4535" w:type="dxa"/>
            <w:vAlign w:val="center"/>
          </w:tcPr>
          <w:p>
            <w:pPr>
              <w:pStyle w:val="20"/>
            </w:pPr>
            <w:r>
              <w:rPr>
                <w:rFonts w:hint="eastAsia"/>
              </w:rPr>
              <w:t>行政事业单位医疗</w:t>
            </w:r>
          </w:p>
        </w:tc>
        <w:tc>
          <w:tcPr>
            <w:tcW w:w="2551" w:type="dxa"/>
            <w:vAlign w:val="center"/>
          </w:tcPr>
          <w:p>
            <w:pPr>
              <w:pStyle w:val="19"/>
            </w:pPr>
            <w:r>
              <w:t>575.60</w:t>
            </w:r>
          </w:p>
        </w:tc>
        <w:tc>
          <w:tcPr>
            <w:tcW w:w="2551" w:type="dxa"/>
            <w:vAlign w:val="center"/>
          </w:tcPr>
          <w:p>
            <w:pPr>
              <w:pStyle w:val="19"/>
            </w:pPr>
            <w:r>
              <w:t>575.60</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2101102</w:t>
            </w:r>
          </w:p>
        </w:tc>
        <w:tc>
          <w:tcPr>
            <w:tcW w:w="4535" w:type="dxa"/>
            <w:vAlign w:val="center"/>
          </w:tcPr>
          <w:p>
            <w:pPr>
              <w:pStyle w:val="20"/>
            </w:pPr>
            <w:r>
              <w:rPr>
                <w:rFonts w:hint="eastAsia"/>
              </w:rPr>
              <w:t>事业单位医疗</w:t>
            </w:r>
          </w:p>
        </w:tc>
        <w:tc>
          <w:tcPr>
            <w:tcW w:w="2551" w:type="dxa"/>
            <w:vAlign w:val="center"/>
          </w:tcPr>
          <w:p>
            <w:pPr>
              <w:pStyle w:val="19"/>
            </w:pPr>
            <w:r>
              <w:t>575.60</w:t>
            </w:r>
          </w:p>
        </w:tc>
        <w:tc>
          <w:tcPr>
            <w:tcW w:w="2551" w:type="dxa"/>
            <w:vAlign w:val="center"/>
          </w:tcPr>
          <w:p>
            <w:pPr>
              <w:pStyle w:val="19"/>
            </w:pPr>
            <w:r>
              <w:t>575.60</w:t>
            </w:r>
          </w:p>
        </w:tc>
        <w:tc>
          <w:tcPr>
            <w:tcW w:w="2551" w:type="dxa"/>
            <w:vAlign w:val="center"/>
          </w:tcPr>
          <w:p>
            <w:pPr>
              <w:pStyle w:val="19"/>
            </w:pPr>
          </w:p>
        </w:tc>
      </w:tr>
      <w:tr>
        <w:trPr>
          <w:trHeight w:val="369"/>
        </w:trPr>
        <w:tc>
          <w:tcPr>
            <w:tcW w:w="850" w:type="dxa"/>
            <w:vAlign w:val="center"/>
          </w:tcPr>
          <w:p>
            <w:pPr>
              <w:pStyle w:val="21"/>
            </w:pPr>
            <w:r>
              <w:t>19</w:t>
            </w:r>
          </w:p>
        </w:tc>
        <w:tc>
          <w:tcPr>
            <w:tcW w:w="1191" w:type="dxa"/>
            <w:vAlign w:val="center"/>
          </w:tcPr>
          <w:p>
            <w:pPr>
              <w:pStyle w:val="20"/>
            </w:pPr>
            <w:r>
              <w:t>221</w:t>
            </w:r>
          </w:p>
        </w:tc>
        <w:tc>
          <w:tcPr>
            <w:tcW w:w="4535" w:type="dxa"/>
            <w:vAlign w:val="center"/>
          </w:tcPr>
          <w:p>
            <w:pPr>
              <w:pStyle w:val="20"/>
            </w:pPr>
            <w:r>
              <w:rPr>
                <w:rFonts w:hint="eastAsia"/>
              </w:rPr>
              <w:t>住房保障支出</w:t>
            </w:r>
          </w:p>
        </w:tc>
        <w:tc>
          <w:tcPr>
            <w:tcW w:w="2551" w:type="dxa"/>
            <w:vAlign w:val="center"/>
          </w:tcPr>
          <w:p>
            <w:pPr>
              <w:pStyle w:val="19"/>
            </w:pPr>
            <w:r>
              <w:t>567.36</w:t>
            </w:r>
          </w:p>
        </w:tc>
        <w:tc>
          <w:tcPr>
            <w:tcW w:w="2551" w:type="dxa"/>
            <w:vAlign w:val="center"/>
          </w:tcPr>
          <w:p>
            <w:pPr>
              <w:pStyle w:val="19"/>
            </w:pPr>
            <w:r>
              <w:t>567.36</w:t>
            </w:r>
          </w:p>
        </w:tc>
        <w:tc>
          <w:tcPr>
            <w:tcW w:w="2551" w:type="dxa"/>
            <w:vAlign w:val="center"/>
          </w:tcPr>
          <w:p>
            <w:pPr>
              <w:pStyle w:val="19"/>
            </w:pPr>
          </w:p>
        </w:tc>
      </w:tr>
      <w:tr>
        <w:trPr>
          <w:trHeight w:val="369"/>
        </w:trPr>
        <w:tc>
          <w:tcPr>
            <w:tcW w:w="850" w:type="dxa"/>
            <w:vAlign w:val="center"/>
          </w:tcPr>
          <w:p>
            <w:pPr>
              <w:pStyle w:val="21"/>
            </w:pPr>
            <w:r>
              <w:t>20</w:t>
            </w:r>
          </w:p>
        </w:tc>
        <w:tc>
          <w:tcPr>
            <w:tcW w:w="1191" w:type="dxa"/>
            <w:vAlign w:val="center"/>
          </w:tcPr>
          <w:p>
            <w:pPr>
              <w:pStyle w:val="20"/>
            </w:pPr>
            <w:r>
              <w:t>22102</w:t>
            </w:r>
          </w:p>
        </w:tc>
        <w:tc>
          <w:tcPr>
            <w:tcW w:w="4535" w:type="dxa"/>
            <w:vAlign w:val="center"/>
          </w:tcPr>
          <w:p>
            <w:pPr>
              <w:pStyle w:val="20"/>
            </w:pPr>
            <w:r>
              <w:rPr>
                <w:rFonts w:hint="eastAsia"/>
              </w:rPr>
              <w:t>住房改革支出</w:t>
            </w:r>
          </w:p>
        </w:tc>
        <w:tc>
          <w:tcPr>
            <w:tcW w:w="2551" w:type="dxa"/>
            <w:vAlign w:val="center"/>
          </w:tcPr>
          <w:p>
            <w:pPr>
              <w:pStyle w:val="19"/>
            </w:pPr>
            <w:r>
              <w:t>567.36</w:t>
            </w:r>
          </w:p>
        </w:tc>
        <w:tc>
          <w:tcPr>
            <w:tcW w:w="2551" w:type="dxa"/>
            <w:vAlign w:val="center"/>
          </w:tcPr>
          <w:p>
            <w:pPr>
              <w:pStyle w:val="19"/>
            </w:pPr>
            <w:r>
              <w:t>567.36</w:t>
            </w:r>
          </w:p>
        </w:tc>
        <w:tc>
          <w:tcPr>
            <w:tcW w:w="2551" w:type="dxa"/>
            <w:vAlign w:val="center"/>
          </w:tcPr>
          <w:p>
            <w:pPr>
              <w:pStyle w:val="19"/>
            </w:pPr>
          </w:p>
        </w:tc>
      </w:tr>
      <w:tr>
        <w:trPr>
          <w:trHeight w:val="369"/>
        </w:trPr>
        <w:tc>
          <w:tcPr>
            <w:tcW w:w="850" w:type="dxa"/>
            <w:vAlign w:val="center"/>
          </w:tcPr>
          <w:p>
            <w:pPr>
              <w:pStyle w:val="21"/>
            </w:pPr>
            <w:r>
              <w:t>21</w:t>
            </w:r>
          </w:p>
        </w:tc>
        <w:tc>
          <w:tcPr>
            <w:tcW w:w="1191" w:type="dxa"/>
            <w:vAlign w:val="center"/>
          </w:tcPr>
          <w:p>
            <w:pPr>
              <w:pStyle w:val="20"/>
            </w:pPr>
            <w:r>
              <w:t>2210201</w:t>
            </w:r>
          </w:p>
        </w:tc>
        <w:tc>
          <w:tcPr>
            <w:tcW w:w="4535" w:type="dxa"/>
            <w:vAlign w:val="center"/>
          </w:tcPr>
          <w:p>
            <w:pPr>
              <w:pStyle w:val="20"/>
            </w:pPr>
            <w:r>
              <w:rPr>
                <w:rFonts w:hint="eastAsia"/>
              </w:rPr>
              <w:t>住房公积金</w:t>
            </w:r>
          </w:p>
        </w:tc>
        <w:tc>
          <w:tcPr>
            <w:tcW w:w="2551" w:type="dxa"/>
            <w:vAlign w:val="center"/>
          </w:tcPr>
          <w:p>
            <w:pPr>
              <w:pStyle w:val="19"/>
            </w:pPr>
            <w:r>
              <w:t>567.36</w:t>
            </w:r>
          </w:p>
        </w:tc>
        <w:tc>
          <w:tcPr>
            <w:tcW w:w="2551" w:type="dxa"/>
            <w:vAlign w:val="center"/>
          </w:tcPr>
          <w:p>
            <w:pPr>
              <w:pStyle w:val="19"/>
            </w:pPr>
            <w:r>
              <w:t>567.36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支出部门经济分类科目</w:t>
            </w:r>
          </w:p>
        </w:tc>
        <w:tc>
          <w:tcPr>
            <w:tcW w:w="7654" w:type="dxa"/>
            <w:gridSpan w:val="3"/>
            <w:vAlign w:val="center"/>
          </w:tcPr>
          <w:p>
            <w:pPr>
              <w:pStyle w:val="18"/>
            </w:pPr>
            <w:r>
              <w:rPr>
                <w:rFonts w:hint="eastAsia"/>
              </w:rPr>
              <w:t>一般公共预算基本支出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Align w:val="center"/>
          </w:tcPr>
          <w:p>
            <w:pPr>
              <w:pStyle w:val="18"/>
            </w:pPr>
            <w:r>
              <w:rPr>
                <w:rFonts w:hint="eastAsia"/>
              </w:rPr>
              <w:t>合计</w:t>
            </w:r>
          </w:p>
        </w:tc>
        <w:tc>
          <w:tcPr>
            <w:tcW w:w="2551" w:type="dxa"/>
            <w:vAlign w:val="center"/>
          </w:tcPr>
          <w:p>
            <w:pPr>
              <w:pStyle w:val="18"/>
            </w:pPr>
            <w:r>
              <w:rPr>
                <w:rFonts w:hint="eastAsia"/>
              </w:rPr>
              <w:t>人员经费</w:t>
            </w:r>
          </w:p>
        </w:tc>
        <w:tc>
          <w:tcPr>
            <w:tcW w:w="2551" w:type="dxa"/>
            <w:vAlign w:val="center"/>
          </w:tcPr>
          <w:p>
            <w:pPr>
              <w:pStyle w:val="18"/>
            </w:pPr>
            <w:r>
              <w:rPr>
                <w:rFonts w:hint="eastAsia"/>
              </w:rPr>
              <w:t>公用经费</w:t>
            </w: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11019.60</w:t>
            </w:r>
          </w:p>
        </w:tc>
        <w:tc>
          <w:tcPr>
            <w:tcW w:w="2551" w:type="dxa"/>
            <w:vAlign w:val="center"/>
          </w:tcPr>
          <w:p>
            <w:pPr>
              <w:pStyle w:val="23"/>
            </w:pPr>
            <w:r>
              <w:t>8750.20</w:t>
            </w:r>
          </w:p>
        </w:tc>
        <w:tc>
          <w:tcPr>
            <w:tcW w:w="2551" w:type="dxa"/>
            <w:vAlign w:val="center"/>
          </w:tcPr>
          <w:p>
            <w:pPr>
              <w:pStyle w:val="23"/>
            </w:pPr>
            <w:r>
              <w:t>2269.40</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rPr>
                <w:rFonts w:hint="eastAsia"/>
              </w:rPr>
              <w:t>工资福利支出</w:t>
            </w:r>
          </w:p>
        </w:tc>
        <w:tc>
          <w:tcPr>
            <w:tcW w:w="2551" w:type="dxa"/>
            <w:vAlign w:val="center"/>
          </w:tcPr>
          <w:p>
            <w:pPr>
              <w:pStyle w:val="19"/>
            </w:pPr>
            <w:r>
              <w:t>7151.23</w:t>
            </w:r>
          </w:p>
        </w:tc>
        <w:tc>
          <w:tcPr>
            <w:tcW w:w="2551" w:type="dxa"/>
            <w:vAlign w:val="center"/>
          </w:tcPr>
          <w:p>
            <w:pPr>
              <w:pStyle w:val="19"/>
            </w:pPr>
            <w:r>
              <w:t>7151.23</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rPr>
                <w:rFonts w:hint="eastAsia"/>
              </w:rPr>
              <w:t>基本工资</w:t>
            </w:r>
          </w:p>
        </w:tc>
        <w:tc>
          <w:tcPr>
            <w:tcW w:w="2551" w:type="dxa"/>
            <w:vAlign w:val="center"/>
          </w:tcPr>
          <w:p>
            <w:pPr>
              <w:pStyle w:val="19"/>
            </w:pPr>
            <w:r>
              <w:t>1756.63</w:t>
            </w:r>
          </w:p>
        </w:tc>
        <w:tc>
          <w:tcPr>
            <w:tcW w:w="2551" w:type="dxa"/>
            <w:vAlign w:val="center"/>
          </w:tcPr>
          <w:p>
            <w:pPr>
              <w:pStyle w:val="19"/>
            </w:pPr>
            <w:r>
              <w:t>1756.63</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rPr>
                <w:rFonts w:hint="eastAsia"/>
              </w:rPr>
              <w:t>津贴补贴</w:t>
            </w:r>
          </w:p>
        </w:tc>
        <w:tc>
          <w:tcPr>
            <w:tcW w:w="2551" w:type="dxa"/>
            <w:vAlign w:val="center"/>
          </w:tcPr>
          <w:p>
            <w:pPr>
              <w:pStyle w:val="19"/>
            </w:pPr>
            <w:r>
              <w:t>298.18</w:t>
            </w:r>
          </w:p>
        </w:tc>
        <w:tc>
          <w:tcPr>
            <w:tcW w:w="2551" w:type="dxa"/>
            <w:vAlign w:val="center"/>
          </w:tcPr>
          <w:p>
            <w:pPr>
              <w:pStyle w:val="19"/>
            </w:pPr>
            <w:r>
              <w:t>298.18</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rPr>
                <w:rFonts w:hint="eastAsia"/>
              </w:rPr>
              <w:t>奖金</w:t>
            </w:r>
          </w:p>
        </w:tc>
        <w:tc>
          <w:tcPr>
            <w:tcW w:w="2551" w:type="dxa"/>
            <w:vAlign w:val="center"/>
          </w:tcPr>
          <w:p>
            <w:pPr>
              <w:pStyle w:val="19"/>
            </w:pPr>
            <w:r>
              <w:t>1446.92</w:t>
            </w:r>
          </w:p>
        </w:tc>
        <w:tc>
          <w:tcPr>
            <w:tcW w:w="2551" w:type="dxa"/>
            <w:vAlign w:val="center"/>
          </w:tcPr>
          <w:p>
            <w:pPr>
              <w:pStyle w:val="19"/>
            </w:pPr>
            <w:r>
              <w:t>1446.92</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rPr>
                <w:rFonts w:hint="eastAsia"/>
              </w:rPr>
              <w:t>绩效工资</w:t>
            </w:r>
          </w:p>
        </w:tc>
        <w:tc>
          <w:tcPr>
            <w:tcW w:w="2551" w:type="dxa"/>
            <w:vAlign w:val="center"/>
          </w:tcPr>
          <w:p>
            <w:pPr>
              <w:pStyle w:val="19"/>
            </w:pPr>
            <w:r>
              <w:t>1467.62</w:t>
            </w:r>
          </w:p>
        </w:tc>
        <w:tc>
          <w:tcPr>
            <w:tcW w:w="2551" w:type="dxa"/>
            <w:vAlign w:val="center"/>
          </w:tcPr>
          <w:p>
            <w:pPr>
              <w:pStyle w:val="19"/>
            </w:pPr>
            <w:r>
              <w:t>1467.62</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rPr>
                <w:rFonts w:hint="eastAsia"/>
              </w:rPr>
              <w:t>机关事业单位基本养老保险缴费</w:t>
            </w:r>
          </w:p>
        </w:tc>
        <w:tc>
          <w:tcPr>
            <w:tcW w:w="2551" w:type="dxa"/>
            <w:vAlign w:val="center"/>
          </w:tcPr>
          <w:p>
            <w:pPr>
              <w:pStyle w:val="19"/>
            </w:pPr>
            <w:r>
              <w:t>666.82</w:t>
            </w:r>
          </w:p>
        </w:tc>
        <w:tc>
          <w:tcPr>
            <w:tcW w:w="2551" w:type="dxa"/>
            <w:vAlign w:val="center"/>
          </w:tcPr>
          <w:p>
            <w:pPr>
              <w:pStyle w:val="19"/>
            </w:pPr>
            <w:r>
              <w:t>666.82</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30109</w:t>
            </w:r>
          </w:p>
        </w:tc>
        <w:tc>
          <w:tcPr>
            <w:tcW w:w="4535" w:type="dxa"/>
            <w:vAlign w:val="center"/>
          </w:tcPr>
          <w:p>
            <w:pPr>
              <w:pStyle w:val="20"/>
            </w:pPr>
            <w:r>
              <w:rPr>
                <w:rFonts w:hint="eastAsia"/>
              </w:rPr>
              <w:t>职业年金缴费</w:t>
            </w:r>
          </w:p>
        </w:tc>
        <w:tc>
          <w:tcPr>
            <w:tcW w:w="2551" w:type="dxa"/>
            <w:vAlign w:val="center"/>
          </w:tcPr>
          <w:p>
            <w:pPr>
              <w:pStyle w:val="19"/>
            </w:pPr>
            <w:r>
              <w:t>333.41</w:t>
            </w:r>
          </w:p>
        </w:tc>
        <w:tc>
          <w:tcPr>
            <w:tcW w:w="2551" w:type="dxa"/>
            <w:vAlign w:val="center"/>
          </w:tcPr>
          <w:p>
            <w:pPr>
              <w:pStyle w:val="19"/>
            </w:pPr>
            <w:r>
              <w:t>333.41</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30110</w:t>
            </w:r>
          </w:p>
        </w:tc>
        <w:tc>
          <w:tcPr>
            <w:tcW w:w="4535" w:type="dxa"/>
            <w:vAlign w:val="center"/>
          </w:tcPr>
          <w:p>
            <w:pPr>
              <w:pStyle w:val="20"/>
            </w:pPr>
            <w:r>
              <w:rPr>
                <w:rFonts w:hint="eastAsia"/>
              </w:rPr>
              <w:t>职工基本医疗保险缴费</w:t>
            </w:r>
          </w:p>
        </w:tc>
        <w:tc>
          <w:tcPr>
            <w:tcW w:w="2551" w:type="dxa"/>
            <w:vAlign w:val="center"/>
          </w:tcPr>
          <w:p>
            <w:pPr>
              <w:pStyle w:val="19"/>
            </w:pPr>
            <w:r>
              <w:t>254.82</w:t>
            </w:r>
          </w:p>
        </w:tc>
        <w:tc>
          <w:tcPr>
            <w:tcW w:w="2551" w:type="dxa"/>
            <w:vAlign w:val="center"/>
          </w:tcPr>
          <w:p>
            <w:pPr>
              <w:pStyle w:val="19"/>
            </w:pPr>
            <w:r>
              <w:t>254.82</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rPr>
                <w:rFonts w:hint="eastAsia"/>
              </w:rPr>
              <w:t>其他社会保障缴费</w:t>
            </w:r>
          </w:p>
        </w:tc>
        <w:tc>
          <w:tcPr>
            <w:tcW w:w="2551" w:type="dxa"/>
            <w:vAlign w:val="center"/>
          </w:tcPr>
          <w:p>
            <w:pPr>
              <w:pStyle w:val="19"/>
            </w:pPr>
            <w:r>
              <w:t>359.47</w:t>
            </w:r>
          </w:p>
        </w:tc>
        <w:tc>
          <w:tcPr>
            <w:tcW w:w="2551" w:type="dxa"/>
            <w:vAlign w:val="center"/>
          </w:tcPr>
          <w:p>
            <w:pPr>
              <w:pStyle w:val="19"/>
            </w:pPr>
            <w:r>
              <w:t>359.47</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rPr>
                <w:rFonts w:hint="eastAsia"/>
              </w:rPr>
              <w:t>住房公积金</w:t>
            </w:r>
          </w:p>
        </w:tc>
        <w:tc>
          <w:tcPr>
            <w:tcW w:w="2551" w:type="dxa"/>
            <w:vAlign w:val="center"/>
          </w:tcPr>
          <w:p>
            <w:pPr>
              <w:pStyle w:val="19"/>
            </w:pPr>
            <w:r>
              <w:t>567.36</w:t>
            </w:r>
          </w:p>
        </w:tc>
        <w:tc>
          <w:tcPr>
            <w:tcW w:w="2551" w:type="dxa"/>
            <w:vAlign w:val="center"/>
          </w:tcPr>
          <w:p>
            <w:pPr>
              <w:pStyle w:val="19"/>
            </w:pPr>
            <w:r>
              <w:t>567.36</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rPr>
                <w:rFonts w:hint="eastAsia"/>
              </w:rPr>
              <w:t>商品和服务支出</w:t>
            </w:r>
          </w:p>
        </w:tc>
        <w:tc>
          <w:tcPr>
            <w:tcW w:w="2551" w:type="dxa"/>
            <w:vAlign w:val="center"/>
          </w:tcPr>
          <w:p>
            <w:pPr>
              <w:pStyle w:val="19"/>
            </w:pPr>
            <w:r>
              <w:t>2160.60</w:t>
            </w:r>
          </w:p>
        </w:tc>
        <w:tc>
          <w:tcPr>
            <w:tcW w:w="2551" w:type="dxa"/>
            <w:vAlign w:val="center"/>
          </w:tcPr>
          <w:p>
            <w:pPr>
              <w:pStyle w:val="19"/>
            </w:pPr>
          </w:p>
        </w:tc>
        <w:tc>
          <w:tcPr>
            <w:tcW w:w="2551" w:type="dxa"/>
            <w:vAlign w:val="center"/>
          </w:tcPr>
          <w:p>
            <w:pPr>
              <w:pStyle w:val="19"/>
            </w:pPr>
            <w:r>
              <w:t>2160.60</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rPr>
                <w:rFonts w:hint="eastAsia"/>
              </w:rPr>
              <w:t>办公费</w:t>
            </w:r>
          </w:p>
        </w:tc>
        <w:tc>
          <w:tcPr>
            <w:tcW w:w="2551" w:type="dxa"/>
            <w:vAlign w:val="center"/>
          </w:tcPr>
          <w:p>
            <w:pPr>
              <w:pStyle w:val="19"/>
            </w:pPr>
            <w:r>
              <w:t>38.94</w:t>
            </w:r>
          </w:p>
        </w:tc>
        <w:tc>
          <w:tcPr>
            <w:tcW w:w="2551" w:type="dxa"/>
            <w:vAlign w:val="center"/>
          </w:tcPr>
          <w:p>
            <w:pPr>
              <w:pStyle w:val="19"/>
            </w:pPr>
          </w:p>
        </w:tc>
        <w:tc>
          <w:tcPr>
            <w:tcW w:w="2551" w:type="dxa"/>
            <w:vAlign w:val="center"/>
          </w:tcPr>
          <w:p>
            <w:pPr>
              <w:pStyle w:val="19"/>
            </w:pPr>
            <w:r>
              <w:t>38.94</w:t>
            </w:r>
          </w:p>
        </w:tc>
      </w:tr>
      <w:tr>
        <w:trPr>
          <w:trHeight w:val="369"/>
        </w:trPr>
        <w:tc>
          <w:tcPr>
            <w:tcW w:w="850" w:type="dxa"/>
            <w:vAlign w:val="center"/>
          </w:tcPr>
          <w:p>
            <w:pPr>
              <w:pStyle w:val="21"/>
            </w:pPr>
            <w:r>
              <w:t>14</w:t>
            </w:r>
          </w:p>
        </w:tc>
        <w:tc>
          <w:tcPr>
            <w:tcW w:w="1191" w:type="dxa"/>
            <w:vAlign w:val="center"/>
          </w:tcPr>
          <w:p>
            <w:pPr>
              <w:pStyle w:val="20"/>
            </w:pPr>
            <w:r>
              <w:t>30202</w:t>
            </w:r>
          </w:p>
        </w:tc>
        <w:tc>
          <w:tcPr>
            <w:tcW w:w="4535" w:type="dxa"/>
            <w:vAlign w:val="center"/>
          </w:tcPr>
          <w:p>
            <w:pPr>
              <w:pStyle w:val="20"/>
            </w:pPr>
            <w:r>
              <w:rPr>
                <w:rFonts w:hint="eastAsia"/>
              </w:rPr>
              <w:t>印刷费</w:t>
            </w:r>
          </w:p>
        </w:tc>
        <w:tc>
          <w:tcPr>
            <w:tcW w:w="2551" w:type="dxa"/>
            <w:vAlign w:val="center"/>
          </w:tcPr>
          <w:p>
            <w:pPr>
              <w:pStyle w:val="19"/>
            </w:pPr>
            <w:r>
              <w:t>47.76</w:t>
            </w:r>
          </w:p>
        </w:tc>
        <w:tc>
          <w:tcPr>
            <w:tcW w:w="2551" w:type="dxa"/>
            <w:vAlign w:val="center"/>
          </w:tcPr>
          <w:p>
            <w:pPr>
              <w:pStyle w:val="19"/>
            </w:pPr>
          </w:p>
        </w:tc>
        <w:tc>
          <w:tcPr>
            <w:tcW w:w="2551" w:type="dxa"/>
            <w:vAlign w:val="center"/>
          </w:tcPr>
          <w:p>
            <w:pPr>
              <w:pStyle w:val="19"/>
            </w:pPr>
            <w:r>
              <w:t>47.76</w:t>
            </w:r>
          </w:p>
        </w:tc>
      </w:tr>
      <w:tr>
        <w:trPr>
          <w:trHeight w:val="369"/>
        </w:trPr>
        <w:tc>
          <w:tcPr>
            <w:tcW w:w="850" w:type="dxa"/>
            <w:vAlign w:val="center"/>
          </w:tcPr>
          <w:p>
            <w:pPr>
              <w:pStyle w:val="21"/>
            </w:pPr>
            <w:r>
              <w:t>15</w:t>
            </w:r>
          </w:p>
        </w:tc>
        <w:tc>
          <w:tcPr>
            <w:tcW w:w="1191" w:type="dxa"/>
            <w:vAlign w:val="center"/>
          </w:tcPr>
          <w:p>
            <w:pPr>
              <w:pStyle w:val="20"/>
            </w:pPr>
            <w:r>
              <w:t>30206</w:t>
            </w:r>
          </w:p>
        </w:tc>
        <w:tc>
          <w:tcPr>
            <w:tcW w:w="4535" w:type="dxa"/>
            <w:vAlign w:val="center"/>
          </w:tcPr>
          <w:p>
            <w:pPr>
              <w:pStyle w:val="20"/>
            </w:pPr>
            <w:r>
              <w:rPr>
                <w:rFonts w:hint="eastAsia"/>
              </w:rPr>
              <w:t>电费</w:t>
            </w:r>
          </w:p>
        </w:tc>
        <w:tc>
          <w:tcPr>
            <w:tcW w:w="2551" w:type="dxa"/>
            <w:vAlign w:val="center"/>
          </w:tcPr>
          <w:p>
            <w:pPr>
              <w:pStyle w:val="19"/>
            </w:pPr>
            <w:r>
              <w:t>340.00</w:t>
            </w:r>
          </w:p>
        </w:tc>
        <w:tc>
          <w:tcPr>
            <w:tcW w:w="2551" w:type="dxa"/>
            <w:vAlign w:val="center"/>
          </w:tcPr>
          <w:p>
            <w:pPr>
              <w:pStyle w:val="19"/>
            </w:pPr>
          </w:p>
        </w:tc>
        <w:tc>
          <w:tcPr>
            <w:tcW w:w="2551" w:type="dxa"/>
            <w:vAlign w:val="center"/>
          </w:tcPr>
          <w:p>
            <w:pPr>
              <w:pStyle w:val="19"/>
            </w:pPr>
            <w:r>
              <w:t>340.00</w:t>
            </w:r>
          </w:p>
        </w:tc>
      </w:tr>
      <w:tr>
        <w:trPr>
          <w:trHeight w:val="369"/>
        </w:trPr>
        <w:tc>
          <w:tcPr>
            <w:tcW w:w="850" w:type="dxa"/>
            <w:vAlign w:val="center"/>
          </w:tcPr>
          <w:p>
            <w:pPr>
              <w:pStyle w:val="21"/>
            </w:pPr>
            <w:r>
              <w:t>16</w:t>
            </w:r>
          </w:p>
        </w:tc>
        <w:tc>
          <w:tcPr>
            <w:tcW w:w="1191" w:type="dxa"/>
            <w:vAlign w:val="center"/>
          </w:tcPr>
          <w:p>
            <w:pPr>
              <w:pStyle w:val="20"/>
            </w:pPr>
            <w:r>
              <w:t>30207</w:t>
            </w:r>
          </w:p>
        </w:tc>
        <w:tc>
          <w:tcPr>
            <w:tcW w:w="4535" w:type="dxa"/>
            <w:vAlign w:val="center"/>
          </w:tcPr>
          <w:p>
            <w:pPr>
              <w:pStyle w:val="20"/>
            </w:pPr>
            <w:r>
              <w:rPr>
                <w:rFonts w:hint="eastAsia"/>
              </w:rPr>
              <w:t>邮电费</w:t>
            </w:r>
          </w:p>
        </w:tc>
        <w:tc>
          <w:tcPr>
            <w:tcW w:w="2551" w:type="dxa"/>
            <w:vAlign w:val="center"/>
          </w:tcPr>
          <w:p>
            <w:pPr>
              <w:pStyle w:val="19"/>
            </w:pPr>
            <w:r>
              <w:t>175.00</w:t>
            </w:r>
          </w:p>
        </w:tc>
        <w:tc>
          <w:tcPr>
            <w:tcW w:w="2551" w:type="dxa"/>
            <w:vAlign w:val="center"/>
          </w:tcPr>
          <w:p>
            <w:pPr>
              <w:pStyle w:val="19"/>
            </w:pPr>
          </w:p>
        </w:tc>
        <w:tc>
          <w:tcPr>
            <w:tcW w:w="2551" w:type="dxa"/>
            <w:vAlign w:val="center"/>
          </w:tcPr>
          <w:p>
            <w:pPr>
              <w:pStyle w:val="19"/>
            </w:pPr>
            <w:r>
              <w:t>175.00</w:t>
            </w:r>
          </w:p>
        </w:tc>
      </w:tr>
      <w:tr>
        <w:trPr>
          <w:trHeight w:val="369"/>
        </w:trPr>
        <w:tc>
          <w:tcPr>
            <w:tcW w:w="850" w:type="dxa"/>
            <w:vAlign w:val="center"/>
          </w:tcPr>
          <w:p>
            <w:pPr>
              <w:pStyle w:val="21"/>
            </w:pPr>
            <w:r>
              <w:t>17</w:t>
            </w:r>
          </w:p>
        </w:tc>
        <w:tc>
          <w:tcPr>
            <w:tcW w:w="1191" w:type="dxa"/>
            <w:vAlign w:val="center"/>
          </w:tcPr>
          <w:p>
            <w:pPr>
              <w:pStyle w:val="20"/>
            </w:pPr>
            <w:r>
              <w:t>30208</w:t>
            </w:r>
          </w:p>
        </w:tc>
        <w:tc>
          <w:tcPr>
            <w:tcW w:w="4535" w:type="dxa"/>
            <w:vAlign w:val="center"/>
          </w:tcPr>
          <w:p>
            <w:pPr>
              <w:pStyle w:val="20"/>
            </w:pPr>
            <w:r>
              <w:rPr>
                <w:rFonts w:hint="eastAsia"/>
              </w:rPr>
              <w:t>取暖费</w:t>
            </w:r>
          </w:p>
        </w:tc>
        <w:tc>
          <w:tcPr>
            <w:tcW w:w="2551" w:type="dxa"/>
            <w:vAlign w:val="center"/>
          </w:tcPr>
          <w:p>
            <w:pPr>
              <w:pStyle w:val="19"/>
            </w:pPr>
            <w:r>
              <w:t>84.00</w:t>
            </w:r>
          </w:p>
        </w:tc>
        <w:tc>
          <w:tcPr>
            <w:tcW w:w="2551" w:type="dxa"/>
            <w:vAlign w:val="center"/>
          </w:tcPr>
          <w:p>
            <w:pPr>
              <w:pStyle w:val="19"/>
            </w:pPr>
          </w:p>
        </w:tc>
        <w:tc>
          <w:tcPr>
            <w:tcW w:w="2551" w:type="dxa"/>
            <w:vAlign w:val="center"/>
          </w:tcPr>
          <w:p>
            <w:pPr>
              <w:pStyle w:val="19"/>
            </w:pPr>
            <w:r>
              <w:t>84.00</w:t>
            </w:r>
          </w:p>
        </w:tc>
      </w:tr>
      <w:tr>
        <w:trPr>
          <w:trHeight w:val="369"/>
        </w:trPr>
        <w:tc>
          <w:tcPr>
            <w:tcW w:w="850" w:type="dxa"/>
            <w:vAlign w:val="center"/>
          </w:tcPr>
          <w:p>
            <w:pPr>
              <w:pStyle w:val="21"/>
            </w:pPr>
            <w:r>
              <w:t>18</w:t>
            </w:r>
          </w:p>
        </w:tc>
        <w:tc>
          <w:tcPr>
            <w:tcW w:w="1191" w:type="dxa"/>
            <w:vAlign w:val="center"/>
          </w:tcPr>
          <w:p>
            <w:pPr>
              <w:pStyle w:val="20"/>
            </w:pPr>
            <w:r>
              <w:t>30209</w:t>
            </w:r>
          </w:p>
        </w:tc>
        <w:tc>
          <w:tcPr>
            <w:tcW w:w="4535" w:type="dxa"/>
            <w:vAlign w:val="center"/>
          </w:tcPr>
          <w:p>
            <w:pPr>
              <w:pStyle w:val="20"/>
            </w:pPr>
            <w:r>
              <w:rPr>
                <w:rFonts w:hint="eastAsia"/>
              </w:rPr>
              <w:t>物业管理费</w:t>
            </w:r>
          </w:p>
        </w:tc>
        <w:tc>
          <w:tcPr>
            <w:tcW w:w="2551" w:type="dxa"/>
            <w:vAlign w:val="center"/>
          </w:tcPr>
          <w:p>
            <w:pPr>
              <w:pStyle w:val="19"/>
            </w:pPr>
            <w:r>
              <w:t>185.08</w:t>
            </w:r>
          </w:p>
        </w:tc>
        <w:tc>
          <w:tcPr>
            <w:tcW w:w="2551" w:type="dxa"/>
            <w:vAlign w:val="center"/>
          </w:tcPr>
          <w:p>
            <w:pPr>
              <w:pStyle w:val="19"/>
            </w:pPr>
          </w:p>
        </w:tc>
        <w:tc>
          <w:tcPr>
            <w:tcW w:w="2551" w:type="dxa"/>
            <w:vAlign w:val="center"/>
          </w:tcPr>
          <w:p>
            <w:pPr>
              <w:pStyle w:val="19"/>
            </w:pPr>
            <w:r>
              <w:t>185.08</w:t>
            </w:r>
          </w:p>
        </w:tc>
      </w:tr>
      <w:tr>
        <w:trPr>
          <w:trHeight w:val="369"/>
        </w:trPr>
        <w:tc>
          <w:tcPr>
            <w:tcW w:w="850" w:type="dxa"/>
            <w:vAlign w:val="center"/>
          </w:tcPr>
          <w:p>
            <w:pPr>
              <w:pStyle w:val="21"/>
            </w:pPr>
            <w:r>
              <w:t>19</w:t>
            </w:r>
          </w:p>
        </w:tc>
        <w:tc>
          <w:tcPr>
            <w:tcW w:w="1191" w:type="dxa"/>
            <w:vAlign w:val="center"/>
          </w:tcPr>
          <w:p>
            <w:pPr>
              <w:pStyle w:val="20"/>
            </w:pPr>
            <w:r>
              <w:t>30211</w:t>
            </w:r>
          </w:p>
        </w:tc>
        <w:tc>
          <w:tcPr>
            <w:tcW w:w="4535" w:type="dxa"/>
            <w:vAlign w:val="center"/>
          </w:tcPr>
          <w:p>
            <w:pPr>
              <w:pStyle w:val="20"/>
            </w:pPr>
            <w:r>
              <w:rPr>
                <w:rFonts w:hint="eastAsia"/>
              </w:rPr>
              <w:t>差旅费</w:t>
            </w:r>
          </w:p>
        </w:tc>
        <w:tc>
          <w:tcPr>
            <w:tcW w:w="2551" w:type="dxa"/>
            <w:vAlign w:val="center"/>
          </w:tcPr>
          <w:p>
            <w:pPr>
              <w:pStyle w:val="19"/>
            </w:pPr>
            <w:r>
              <w:t>66.74</w:t>
            </w:r>
          </w:p>
        </w:tc>
        <w:tc>
          <w:tcPr>
            <w:tcW w:w="2551" w:type="dxa"/>
            <w:vAlign w:val="center"/>
          </w:tcPr>
          <w:p>
            <w:pPr>
              <w:pStyle w:val="19"/>
            </w:pPr>
          </w:p>
        </w:tc>
        <w:tc>
          <w:tcPr>
            <w:tcW w:w="2551" w:type="dxa"/>
            <w:vAlign w:val="center"/>
          </w:tcPr>
          <w:p>
            <w:pPr>
              <w:pStyle w:val="19"/>
            </w:pPr>
            <w:r>
              <w:t>66.74</w:t>
            </w:r>
          </w:p>
        </w:tc>
      </w:tr>
      <w:tr>
        <w:trPr>
          <w:trHeight w:val="369"/>
        </w:trPr>
        <w:tc>
          <w:tcPr>
            <w:tcW w:w="850" w:type="dxa"/>
            <w:vAlign w:val="center"/>
          </w:tcPr>
          <w:p>
            <w:pPr>
              <w:pStyle w:val="21"/>
            </w:pPr>
            <w:r>
              <w:t>20</w:t>
            </w:r>
          </w:p>
        </w:tc>
        <w:tc>
          <w:tcPr>
            <w:tcW w:w="1191" w:type="dxa"/>
            <w:vAlign w:val="center"/>
          </w:tcPr>
          <w:p>
            <w:pPr>
              <w:pStyle w:val="20"/>
            </w:pPr>
            <w:r>
              <w:t>30213</w:t>
            </w:r>
          </w:p>
        </w:tc>
        <w:tc>
          <w:tcPr>
            <w:tcW w:w="4535" w:type="dxa"/>
            <w:vAlign w:val="center"/>
          </w:tcPr>
          <w:p>
            <w:pPr>
              <w:pStyle w:val="20"/>
            </w:pPr>
            <w:r>
              <w:rPr>
                <w:rFonts w:hint="eastAsia"/>
              </w:rPr>
              <w:t>维修</w:t>
            </w:r>
            <w:r>
              <w:t>(</w:t>
            </w:r>
            <w:r>
              <w:rPr>
                <w:rFonts w:hint="eastAsia"/>
              </w:rPr>
              <w:t>护</w:t>
            </w:r>
            <w:r>
              <w:t>)</w:t>
            </w:r>
            <w:r>
              <w:rPr>
                <w:rFonts w:hint="eastAsia"/>
              </w:rPr>
              <w:t>费</w:t>
            </w:r>
          </w:p>
        </w:tc>
        <w:tc>
          <w:tcPr>
            <w:tcW w:w="2551" w:type="dxa"/>
            <w:vAlign w:val="center"/>
          </w:tcPr>
          <w:p>
            <w:pPr>
              <w:pStyle w:val="19"/>
            </w:pPr>
            <w:r>
              <w:t>53.67</w:t>
            </w:r>
          </w:p>
        </w:tc>
        <w:tc>
          <w:tcPr>
            <w:tcW w:w="2551" w:type="dxa"/>
            <w:vAlign w:val="center"/>
          </w:tcPr>
          <w:p>
            <w:pPr>
              <w:pStyle w:val="19"/>
            </w:pPr>
          </w:p>
        </w:tc>
        <w:tc>
          <w:tcPr>
            <w:tcW w:w="2551" w:type="dxa"/>
            <w:vAlign w:val="center"/>
          </w:tcPr>
          <w:p>
            <w:pPr>
              <w:pStyle w:val="19"/>
            </w:pPr>
            <w:r>
              <w:t>53.67</w:t>
            </w:r>
          </w:p>
        </w:tc>
      </w:tr>
      <w:tr>
        <w:trPr>
          <w:trHeight w:val="369"/>
        </w:trPr>
        <w:tc>
          <w:tcPr>
            <w:tcW w:w="850" w:type="dxa"/>
            <w:vAlign w:val="center"/>
          </w:tcPr>
          <w:p>
            <w:pPr>
              <w:pStyle w:val="21"/>
            </w:pPr>
            <w:r>
              <w:t>21</w:t>
            </w:r>
          </w:p>
        </w:tc>
        <w:tc>
          <w:tcPr>
            <w:tcW w:w="1191" w:type="dxa"/>
            <w:vAlign w:val="center"/>
          </w:tcPr>
          <w:p>
            <w:pPr>
              <w:pStyle w:val="20"/>
            </w:pPr>
            <w:r>
              <w:t>30216</w:t>
            </w:r>
          </w:p>
        </w:tc>
        <w:tc>
          <w:tcPr>
            <w:tcW w:w="4535" w:type="dxa"/>
            <w:vAlign w:val="center"/>
          </w:tcPr>
          <w:p>
            <w:pPr>
              <w:pStyle w:val="20"/>
            </w:pPr>
            <w:r>
              <w:rPr>
                <w:rFonts w:hint="eastAsia"/>
              </w:rPr>
              <w:t>培训费</w:t>
            </w:r>
          </w:p>
        </w:tc>
        <w:tc>
          <w:tcPr>
            <w:tcW w:w="2551" w:type="dxa"/>
            <w:vAlign w:val="center"/>
          </w:tcPr>
          <w:p>
            <w:pPr>
              <w:pStyle w:val="19"/>
            </w:pPr>
            <w:r>
              <w:t>17.77</w:t>
            </w:r>
          </w:p>
        </w:tc>
        <w:tc>
          <w:tcPr>
            <w:tcW w:w="2551" w:type="dxa"/>
            <w:vAlign w:val="center"/>
          </w:tcPr>
          <w:p>
            <w:pPr>
              <w:pStyle w:val="19"/>
            </w:pPr>
          </w:p>
        </w:tc>
        <w:tc>
          <w:tcPr>
            <w:tcW w:w="2551" w:type="dxa"/>
            <w:vAlign w:val="center"/>
          </w:tcPr>
          <w:p>
            <w:pPr>
              <w:pStyle w:val="19"/>
            </w:pPr>
            <w:r>
              <w:t>17.77</w:t>
            </w:r>
          </w:p>
        </w:tc>
      </w:tr>
      <w:tr>
        <w:trPr>
          <w:trHeight w:val="369"/>
        </w:trPr>
        <w:tc>
          <w:tcPr>
            <w:tcW w:w="850" w:type="dxa"/>
            <w:vAlign w:val="center"/>
          </w:tcPr>
          <w:p>
            <w:pPr>
              <w:pStyle w:val="21"/>
            </w:pPr>
            <w:r>
              <w:t>22</w:t>
            </w:r>
          </w:p>
        </w:tc>
        <w:tc>
          <w:tcPr>
            <w:tcW w:w="1191" w:type="dxa"/>
            <w:vAlign w:val="center"/>
          </w:tcPr>
          <w:p>
            <w:pPr>
              <w:pStyle w:val="20"/>
            </w:pPr>
            <w:r>
              <w:t>30218</w:t>
            </w:r>
          </w:p>
        </w:tc>
        <w:tc>
          <w:tcPr>
            <w:tcW w:w="4535" w:type="dxa"/>
            <w:vAlign w:val="center"/>
          </w:tcPr>
          <w:p>
            <w:pPr>
              <w:pStyle w:val="20"/>
            </w:pPr>
            <w:r>
              <w:rPr>
                <w:rFonts w:hint="eastAsia"/>
              </w:rPr>
              <w:t>专用材料费</w:t>
            </w:r>
          </w:p>
        </w:tc>
        <w:tc>
          <w:tcPr>
            <w:tcW w:w="2551" w:type="dxa"/>
            <w:vAlign w:val="center"/>
          </w:tcPr>
          <w:p>
            <w:pPr>
              <w:pStyle w:val="19"/>
            </w:pPr>
            <w:r>
              <w:t>3.23</w:t>
            </w:r>
          </w:p>
        </w:tc>
        <w:tc>
          <w:tcPr>
            <w:tcW w:w="2551" w:type="dxa"/>
            <w:vAlign w:val="center"/>
          </w:tcPr>
          <w:p>
            <w:pPr>
              <w:pStyle w:val="19"/>
            </w:pPr>
          </w:p>
        </w:tc>
        <w:tc>
          <w:tcPr>
            <w:tcW w:w="2551" w:type="dxa"/>
            <w:vAlign w:val="center"/>
          </w:tcPr>
          <w:p>
            <w:pPr>
              <w:pStyle w:val="19"/>
            </w:pPr>
            <w:r>
              <w:t>3.23</w:t>
            </w:r>
          </w:p>
        </w:tc>
      </w:tr>
      <w:tr>
        <w:trPr>
          <w:trHeight w:val="369"/>
        </w:trPr>
        <w:tc>
          <w:tcPr>
            <w:tcW w:w="850" w:type="dxa"/>
            <w:vAlign w:val="center"/>
          </w:tcPr>
          <w:p>
            <w:pPr>
              <w:pStyle w:val="21"/>
            </w:pPr>
            <w:r>
              <w:t>23</w:t>
            </w:r>
          </w:p>
        </w:tc>
        <w:tc>
          <w:tcPr>
            <w:tcW w:w="1191" w:type="dxa"/>
            <w:vAlign w:val="center"/>
          </w:tcPr>
          <w:p>
            <w:pPr>
              <w:pStyle w:val="20"/>
            </w:pPr>
            <w:r>
              <w:t>30225</w:t>
            </w:r>
          </w:p>
        </w:tc>
        <w:tc>
          <w:tcPr>
            <w:tcW w:w="4535" w:type="dxa"/>
            <w:vAlign w:val="center"/>
          </w:tcPr>
          <w:p>
            <w:pPr>
              <w:pStyle w:val="20"/>
            </w:pPr>
            <w:r>
              <w:rPr>
                <w:rFonts w:hint="eastAsia"/>
              </w:rPr>
              <w:t>专用燃料费</w:t>
            </w:r>
          </w:p>
        </w:tc>
        <w:tc>
          <w:tcPr>
            <w:tcW w:w="2551" w:type="dxa"/>
            <w:vAlign w:val="center"/>
          </w:tcPr>
          <w:p>
            <w:pPr>
              <w:pStyle w:val="19"/>
            </w:pPr>
            <w:r>
              <w:t>155.00</w:t>
            </w:r>
          </w:p>
        </w:tc>
        <w:tc>
          <w:tcPr>
            <w:tcW w:w="2551" w:type="dxa"/>
            <w:vAlign w:val="center"/>
          </w:tcPr>
          <w:p>
            <w:pPr>
              <w:pStyle w:val="19"/>
            </w:pPr>
          </w:p>
        </w:tc>
        <w:tc>
          <w:tcPr>
            <w:tcW w:w="2551" w:type="dxa"/>
            <w:vAlign w:val="center"/>
          </w:tcPr>
          <w:p>
            <w:pPr>
              <w:pStyle w:val="19"/>
            </w:pPr>
            <w:r>
              <w:t>155.00</w:t>
            </w:r>
          </w:p>
        </w:tc>
      </w:tr>
      <w:tr>
        <w:trPr>
          <w:trHeight w:val="369"/>
        </w:trPr>
        <w:tc>
          <w:tcPr>
            <w:tcW w:w="850" w:type="dxa"/>
            <w:vAlign w:val="center"/>
          </w:tcPr>
          <w:p>
            <w:pPr>
              <w:pStyle w:val="21"/>
            </w:pPr>
            <w:r>
              <w:t>24</w:t>
            </w:r>
          </w:p>
        </w:tc>
        <w:tc>
          <w:tcPr>
            <w:tcW w:w="1191" w:type="dxa"/>
            <w:vAlign w:val="center"/>
          </w:tcPr>
          <w:p>
            <w:pPr>
              <w:pStyle w:val="20"/>
            </w:pPr>
            <w:r>
              <w:t>30226</w:t>
            </w:r>
          </w:p>
        </w:tc>
        <w:tc>
          <w:tcPr>
            <w:tcW w:w="4535" w:type="dxa"/>
            <w:vAlign w:val="center"/>
          </w:tcPr>
          <w:p>
            <w:pPr>
              <w:pStyle w:val="20"/>
            </w:pPr>
            <w:r>
              <w:rPr>
                <w:rFonts w:hint="eastAsia"/>
              </w:rPr>
              <w:t>劳务费</w:t>
            </w:r>
          </w:p>
        </w:tc>
        <w:tc>
          <w:tcPr>
            <w:tcW w:w="2551" w:type="dxa"/>
            <w:vAlign w:val="center"/>
          </w:tcPr>
          <w:p>
            <w:pPr>
              <w:pStyle w:val="19"/>
            </w:pPr>
            <w:r>
              <w:t>1.80</w:t>
            </w:r>
          </w:p>
        </w:tc>
        <w:tc>
          <w:tcPr>
            <w:tcW w:w="2551" w:type="dxa"/>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25</w:t>
            </w:r>
          </w:p>
        </w:tc>
        <w:tc>
          <w:tcPr>
            <w:tcW w:w="1191" w:type="dxa"/>
            <w:vAlign w:val="center"/>
          </w:tcPr>
          <w:p>
            <w:pPr>
              <w:pStyle w:val="20"/>
            </w:pPr>
            <w:r>
              <w:t>30227</w:t>
            </w:r>
          </w:p>
        </w:tc>
        <w:tc>
          <w:tcPr>
            <w:tcW w:w="4535" w:type="dxa"/>
            <w:vAlign w:val="center"/>
          </w:tcPr>
          <w:p>
            <w:pPr>
              <w:pStyle w:val="20"/>
            </w:pPr>
            <w:r>
              <w:rPr>
                <w:rFonts w:hint="eastAsia"/>
              </w:rPr>
              <w:t>委托业务费</w:t>
            </w:r>
          </w:p>
        </w:tc>
        <w:tc>
          <w:tcPr>
            <w:tcW w:w="2551" w:type="dxa"/>
            <w:vAlign w:val="center"/>
          </w:tcPr>
          <w:p>
            <w:pPr>
              <w:pStyle w:val="19"/>
            </w:pPr>
            <w:r>
              <w:t>761.09</w:t>
            </w:r>
          </w:p>
        </w:tc>
        <w:tc>
          <w:tcPr>
            <w:tcW w:w="2551" w:type="dxa"/>
            <w:vAlign w:val="center"/>
          </w:tcPr>
          <w:p>
            <w:pPr>
              <w:pStyle w:val="19"/>
            </w:pPr>
          </w:p>
        </w:tc>
        <w:tc>
          <w:tcPr>
            <w:tcW w:w="2551" w:type="dxa"/>
            <w:vAlign w:val="center"/>
          </w:tcPr>
          <w:p>
            <w:pPr>
              <w:pStyle w:val="19"/>
            </w:pPr>
            <w:r>
              <w:t>761.09</w:t>
            </w:r>
          </w:p>
        </w:tc>
      </w:tr>
      <w:tr>
        <w:trPr>
          <w:trHeight w:val="369"/>
        </w:trPr>
        <w:tc>
          <w:tcPr>
            <w:tcW w:w="850" w:type="dxa"/>
            <w:vAlign w:val="center"/>
          </w:tcPr>
          <w:p>
            <w:pPr>
              <w:pStyle w:val="21"/>
            </w:pPr>
            <w:r>
              <w:t>26</w:t>
            </w:r>
          </w:p>
        </w:tc>
        <w:tc>
          <w:tcPr>
            <w:tcW w:w="1191" w:type="dxa"/>
            <w:vAlign w:val="center"/>
          </w:tcPr>
          <w:p>
            <w:pPr>
              <w:pStyle w:val="20"/>
            </w:pPr>
            <w:r>
              <w:t>30228</w:t>
            </w:r>
          </w:p>
        </w:tc>
        <w:tc>
          <w:tcPr>
            <w:tcW w:w="4535" w:type="dxa"/>
            <w:vAlign w:val="center"/>
          </w:tcPr>
          <w:p>
            <w:pPr>
              <w:pStyle w:val="20"/>
            </w:pPr>
            <w:r>
              <w:rPr>
                <w:rFonts w:hint="eastAsia"/>
              </w:rPr>
              <w:t>工会经费</w:t>
            </w:r>
          </w:p>
        </w:tc>
        <w:tc>
          <w:tcPr>
            <w:tcW w:w="2551" w:type="dxa"/>
            <w:vAlign w:val="center"/>
          </w:tcPr>
          <w:p>
            <w:pPr>
              <w:pStyle w:val="19"/>
            </w:pPr>
            <w:r>
              <w:t>67.81</w:t>
            </w:r>
          </w:p>
        </w:tc>
        <w:tc>
          <w:tcPr>
            <w:tcW w:w="2551" w:type="dxa"/>
            <w:vAlign w:val="center"/>
          </w:tcPr>
          <w:p>
            <w:pPr>
              <w:pStyle w:val="19"/>
            </w:pPr>
          </w:p>
        </w:tc>
        <w:tc>
          <w:tcPr>
            <w:tcW w:w="2551" w:type="dxa"/>
            <w:vAlign w:val="center"/>
          </w:tcPr>
          <w:p>
            <w:pPr>
              <w:pStyle w:val="19"/>
            </w:pPr>
            <w:r>
              <w:t>67.81</w:t>
            </w:r>
          </w:p>
        </w:tc>
      </w:tr>
      <w:tr>
        <w:trPr>
          <w:trHeight w:val="369"/>
        </w:trPr>
        <w:tc>
          <w:tcPr>
            <w:tcW w:w="850" w:type="dxa"/>
            <w:vAlign w:val="center"/>
          </w:tcPr>
          <w:p>
            <w:pPr>
              <w:pStyle w:val="21"/>
            </w:pPr>
            <w:r>
              <w:t>27</w:t>
            </w:r>
          </w:p>
        </w:tc>
        <w:tc>
          <w:tcPr>
            <w:tcW w:w="1191" w:type="dxa"/>
            <w:vAlign w:val="center"/>
          </w:tcPr>
          <w:p>
            <w:pPr>
              <w:pStyle w:val="20"/>
            </w:pPr>
            <w:r>
              <w:t>30229</w:t>
            </w:r>
          </w:p>
        </w:tc>
        <w:tc>
          <w:tcPr>
            <w:tcW w:w="4535" w:type="dxa"/>
            <w:vAlign w:val="center"/>
          </w:tcPr>
          <w:p>
            <w:pPr>
              <w:pStyle w:val="20"/>
            </w:pPr>
            <w:r>
              <w:rPr>
                <w:rFonts w:hint="eastAsia"/>
              </w:rPr>
              <w:t>福利费</w:t>
            </w:r>
          </w:p>
        </w:tc>
        <w:tc>
          <w:tcPr>
            <w:tcW w:w="2551" w:type="dxa"/>
            <w:vAlign w:val="center"/>
          </w:tcPr>
          <w:p>
            <w:pPr>
              <w:pStyle w:val="19"/>
            </w:pPr>
            <w:r>
              <w:t>6.19</w:t>
            </w:r>
          </w:p>
        </w:tc>
        <w:tc>
          <w:tcPr>
            <w:tcW w:w="2551" w:type="dxa"/>
            <w:vAlign w:val="center"/>
          </w:tcPr>
          <w:p>
            <w:pPr>
              <w:pStyle w:val="19"/>
            </w:pPr>
          </w:p>
        </w:tc>
        <w:tc>
          <w:tcPr>
            <w:tcW w:w="2551" w:type="dxa"/>
            <w:vAlign w:val="center"/>
          </w:tcPr>
          <w:p>
            <w:pPr>
              <w:pStyle w:val="19"/>
            </w:pPr>
            <w:r>
              <w:t>6.19</w:t>
            </w:r>
          </w:p>
        </w:tc>
      </w:tr>
      <w:tr>
        <w:trPr>
          <w:trHeight w:val="369"/>
        </w:trPr>
        <w:tc>
          <w:tcPr>
            <w:tcW w:w="850" w:type="dxa"/>
            <w:vAlign w:val="center"/>
          </w:tcPr>
          <w:p>
            <w:pPr>
              <w:pStyle w:val="21"/>
            </w:pPr>
            <w:r>
              <w:t>28</w:t>
            </w:r>
          </w:p>
        </w:tc>
        <w:tc>
          <w:tcPr>
            <w:tcW w:w="1191" w:type="dxa"/>
            <w:vAlign w:val="center"/>
          </w:tcPr>
          <w:p>
            <w:pPr>
              <w:pStyle w:val="20"/>
            </w:pPr>
            <w:r>
              <w:t>30231</w:t>
            </w:r>
          </w:p>
        </w:tc>
        <w:tc>
          <w:tcPr>
            <w:tcW w:w="4535" w:type="dxa"/>
            <w:vAlign w:val="center"/>
          </w:tcPr>
          <w:p>
            <w:pPr>
              <w:pStyle w:val="20"/>
            </w:pPr>
            <w:r>
              <w:rPr>
                <w:rFonts w:hint="eastAsia"/>
              </w:rPr>
              <w:t>公务用车运行维护费</w:t>
            </w:r>
          </w:p>
        </w:tc>
        <w:tc>
          <w:tcPr>
            <w:tcW w:w="2551" w:type="dxa"/>
            <w:vAlign w:val="center"/>
          </w:tcPr>
          <w:p>
            <w:pPr>
              <w:pStyle w:val="19"/>
            </w:pPr>
            <w:r>
              <w:t>30.00</w:t>
            </w:r>
          </w:p>
        </w:tc>
        <w:tc>
          <w:tcPr>
            <w:tcW w:w="2551" w:type="dxa"/>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29</w:t>
            </w:r>
          </w:p>
        </w:tc>
        <w:tc>
          <w:tcPr>
            <w:tcW w:w="1191" w:type="dxa"/>
            <w:vAlign w:val="center"/>
          </w:tcPr>
          <w:p>
            <w:pPr>
              <w:pStyle w:val="20"/>
            </w:pPr>
            <w:r>
              <w:t>30299</w:t>
            </w:r>
          </w:p>
        </w:tc>
        <w:tc>
          <w:tcPr>
            <w:tcW w:w="4535" w:type="dxa"/>
            <w:vAlign w:val="center"/>
          </w:tcPr>
          <w:p>
            <w:pPr>
              <w:pStyle w:val="20"/>
            </w:pPr>
            <w:r>
              <w:rPr>
                <w:rFonts w:hint="eastAsia"/>
              </w:rPr>
              <w:t>其他商品和服务支出</w:t>
            </w:r>
          </w:p>
        </w:tc>
        <w:tc>
          <w:tcPr>
            <w:tcW w:w="2551" w:type="dxa"/>
            <w:vAlign w:val="center"/>
          </w:tcPr>
          <w:p>
            <w:pPr>
              <w:pStyle w:val="19"/>
            </w:pPr>
            <w:r>
              <w:t>126.52</w:t>
            </w:r>
          </w:p>
        </w:tc>
        <w:tc>
          <w:tcPr>
            <w:tcW w:w="2551" w:type="dxa"/>
            <w:vAlign w:val="center"/>
          </w:tcPr>
          <w:p>
            <w:pPr>
              <w:pStyle w:val="19"/>
            </w:pPr>
          </w:p>
        </w:tc>
        <w:tc>
          <w:tcPr>
            <w:tcW w:w="2551" w:type="dxa"/>
            <w:vAlign w:val="center"/>
          </w:tcPr>
          <w:p>
            <w:pPr>
              <w:pStyle w:val="19"/>
            </w:pPr>
            <w:r>
              <w:t>126.52</w:t>
            </w:r>
          </w:p>
        </w:tc>
      </w:tr>
      <w:tr>
        <w:trPr>
          <w:trHeight w:val="369"/>
        </w:trPr>
        <w:tc>
          <w:tcPr>
            <w:tcW w:w="850" w:type="dxa"/>
            <w:vAlign w:val="center"/>
          </w:tcPr>
          <w:p>
            <w:pPr>
              <w:pStyle w:val="21"/>
            </w:pPr>
            <w:r>
              <w:t>30</w:t>
            </w:r>
          </w:p>
        </w:tc>
        <w:tc>
          <w:tcPr>
            <w:tcW w:w="1191" w:type="dxa"/>
            <w:vAlign w:val="center"/>
          </w:tcPr>
          <w:p>
            <w:pPr>
              <w:pStyle w:val="20"/>
            </w:pPr>
            <w:r>
              <w:t>303</w:t>
            </w:r>
          </w:p>
        </w:tc>
        <w:tc>
          <w:tcPr>
            <w:tcW w:w="4535" w:type="dxa"/>
            <w:vAlign w:val="center"/>
          </w:tcPr>
          <w:p>
            <w:pPr>
              <w:pStyle w:val="20"/>
            </w:pPr>
            <w:r>
              <w:rPr>
                <w:rFonts w:hint="eastAsia"/>
              </w:rPr>
              <w:t>对个人和家庭的补助</w:t>
            </w:r>
          </w:p>
        </w:tc>
        <w:tc>
          <w:tcPr>
            <w:tcW w:w="2551" w:type="dxa"/>
            <w:vAlign w:val="center"/>
          </w:tcPr>
          <w:p>
            <w:pPr>
              <w:pStyle w:val="19"/>
            </w:pPr>
            <w:r>
              <w:t>1598.97</w:t>
            </w:r>
          </w:p>
        </w:tc>
        <w:tc>
          <w:tcPr>
            <w:tcW w:w="2551" w:type="dxa"/>
            <w:vAlign w:val="center"/>
          </w:tcPr>
          <w:p>
            <w:pPr>
              <w:pStyle w:val="19"/>
            </w:pPr>
            <w:r>
              <w:t>1598.97</w:t>
            </w:r>
          </w:p>
        </w:tc>
        <w:tc>
          <w:tcPr>
            <w:tcW w:w="2551" w:type="dxa"/>
            <w:vAlign w:val="center"/>
          </w:tcPr>
          <w:p>
            <w:pPr>
              <w:pStyle w:val="19"/>
            </w:pPr>
          </w:p>
        </w:tc>
      </w:tr>
      <w:tr>
        <w:trPr>
          <w:trHeight w:val="369"/>
        </w:trPr>
        <w:tc>
          <w:tcPr>
            <w:tcW w:w="850" w:type="dxa"/>
            <w:vAlign w:val="center"/>
          </w:tcPr>
          <w:p>
            <w:pPr>
              <w:pStyle w:val="21"/>
            </w:pPr>
            <w:r>
              <w:t>31</w:t>
            </w:r>
          </w:p>
        </w:tc>
        <w:tc>
          <w:tcPr>
            <w:tcW w:w="1191" w:type="dxa"/>
            <w:vAlign w:val="center"/>
          </w:tcPr>
          <w:p>
            <w:pPr>
              <w:pStyle w:val="20"/>
            </w:pPr>
            <w:r>
              <w:t>30301</w:t>
            </w:r>
          </w:p>
        </w:tc>
        <w:tc>
          <w:tcPr>
            <w:tcW w:w="4535" w:type="dxa"/>
            <w:vAlign w:val="center"/>
          </w:tcPr>
          <w:p>
            <w:pPr>
              <w:pStyle w:val="20"/>
            </w:pPr>
            <w:r>
              <w:rPr>
                <w:rFonts w:hint="eastAsia"/>
              </w:rPr>
              <w:t>离休费</w:t>
            </w:r>
          </w:p>
        </w:tc>
        <w:tc>
          <w:tcPr>
            <w:tcW w:w="2551" w:type="dxa"/>
            <w:vAlign w:val="center"/>
          </w:tcPr>
          <w:p>
            <w:pPr>
              <w:pStyle w:val="19"/>
            </w:pPr>
            <w:r>
              <w:t>27.25</w:t>
            </w:r>
          </w:p>
        </w:tc>
        <w:tc>
          <w:tcPr>
            <w:tcW w:w="2551" w:type="dxa"/>
            <w:vAlign w:val="center"/>
          </w:tcPr>
          <w:p>
            <w:pPr>
              <w:pStyle w:val="19"/>
            </w:pPr>
            <w:r>
              <w:t>27.25</w:t>
            </w:r>
          </w:p>
        </w:tc>
        <w:tc>
          <w:tcPr>
            <w:tcW w:w="2551" w:type="dxa"/>
            <w:vAlign w:val="center"/>
          </w:tcPr>
          <w:p>
            <w:pPr>
              <w:pStyle w:val="19"/>
            </w:pPr>
          </w:p>
        </w:tc>
      </w:tr>
      <w:tr>
        <w:trPr>
          <w:trHeight w:val="369"/>
        </w:trPr>
        <w:tc>
          <w:tcPr>
            <w:tcW w:w="850" w:type="dxa"/>
            <w:vAlign w:val="center"/>
          </w:tcPr>
          <w:p>
            <w:pPr>
              <w:pStyle w:val="21"/>
            </w:pPr>
            <w:r>
              <w:t>32</w:t>
            </w:r>
          </w:p>
        </w:tc>
        <w:tc>
          <w:tcPr>
            <w:tcW w:w="1191" w:type="dxa"/>
            <w:vAlign w:val="center"/>
          </w:tcPr>
          <w:p>
            <w:pPr>
              <w:pStyle w:val="20"/>
            </w:pPr>
            <w:r>
              <w:t>30302</w:t>
            </w:r>
          </w:p>
        </w:tc>
        <w:tc>
          <w:tcPr>
            <w:tcW w:w="4535" w:type="dxa"/>
            <w:vAlign w:val="center"/>
          </w:tcPr>
          <w:p>
            <w:pPr>
              <w:pStyle w:val="20"/>
            </w:pPr>
            <w:r>
              <w:rPr>
                <w:rFonts w:hint="eastAsia"/>
              </w:rPr>
              <w:t>退休费</w:t>
            </w:r>
          </w:p>
        </w:tc>
        <w:tc>
          <w:tcPr>
            <w:tcW w:w="2551" w:type="dxa"/>
            <w:vAlign w:val="center"/>
          </w:tcPr>
          <w:p>
            <w:pPr>
              <w:pStyle w:val="19"/>
            </w:pPr>
            <w:r>
              <w:t>1567.26</w:t>
            </w:r>
          </w:p>
        </w:tc>
        <w:tc>
          <w:tcPr>
            <w:tcW w:w="2551" w:type="dxa"/>
            <w:vAlign w:val="center"/>
          </w:tcPr>
          <w:p>
            <w:pPr>
              <w:pStyle w:val="19"/>
            </w:pPr>
            <w:r>
              <w:t>1567.26</w:t>
            </w:r>
          </w:p>
        </w:tc>
        <w:tc>
          <w:tcPr>
            <w:tcW w:w="2551" w:type="dxa"/>
            <w:vAlign w:val="center"/>
          </w:tcPr>
          <w:p>
            <w:pPr>
              <w:pStyle w:val="19"/>
            </w:pPr>
          </w:p>
        </w:tc>
      </w:tr>
      <w:tr>
        <w:trPr>
          <w:trHeight w:val="369"/>
        </w:trPr>
        <w:tc>
          <w:tcPr>
            <w:tcW w:w="850" w:type="dxa"/>
            <w:vAlign w:val="center"/>
          </w:tcPr>
          <w:p>
            <w:pPr>
              <w:pStyle w:val="21"/>
            </w:pPr>
            <w:r>
              <w:t>33</w:t>
            </w:r>
          </w:p>
        </w:tc>
        <w:tc>
          <w:tcPr>
            <w:tcW w:w="1191" w:type="dxa"/>
            <w:vAlign w:val="center"/>
          </w:tcPr>
          <w:p>
            <w:pPr>
              <w:pStyle w:val="20"/>
            </w:pPr>
            <w:r>
              <w:t>30309</w:t>
            </w:r>
          </w:p>
        </w:tc>
        <w:tc>
          <w:tcPr>
            <w:tcW w:w="4535" w:type="dxa"/>
            <w:vAlign w:val="center"/>
          </w:tcPr>
          <w:p>
            <w:pPr>
              <w:pStyle w:val="20"/>
            </w:pPr>
            <w:r>
              <w:rPr>
                <w:rFonts w:hint="eastAsia"/>
              </w:rPr>
              <w:t>奖励金</w:t>
            </w:r>
          </w:p>
        </w:tc>
        <w:tc>
          <w:tcPr>
            <w:tcW w:w="2551" w:type="dxa"/>
            <w:vAlign w:val="center"/>
          </w:tcPr>
          <w:p>
            <w:pPr>
              <w:pStyle w:val="19"/>
            </w:pPr>
            <w:r>
              <w:t>4.46</w:t>
            </w:r>
          </w:p>
        </w:tc>
        <w:tc>
          <w:tcPr>
            <w:tcW w:w="2551" w:type="dxa"/>
            <w:vAlign w:val="center"/>
          </w:tcPr>
          <w:p>
            <w:pPr>
              <w:pStyle w:val="19"/>
            </w:pPr>
            <w:r>
              <w:t>4.46</w:t>
            </w:r>
          </w:p>
        </w:tc>
        <w:tc>
          <w:tcPr>
            <w:tcW w:w="2551" w:type="dxa"/>
            <w:vAlign w:val="center"/>
          </w:tcPr>
          <w:p>
            <w:pPr>
              <w:pStyle w:val="19"/>
            </w:pPr>
          </w:p>
        </w:tc>
      </w:tr>
      <w:tr>
        <w:trPr>
          <w:trHeight w:val="369"/>
        </w:trPr>
        <w:tc>
          <w:tcPr>
            <w:tcW w:w="850" w:type="dxa"/>
            <w:vAlign w:val="center"/>
          </w:tcPr>
          <w:p>
            <w:pPr>
              <w:pStyle w:val="21"/>
            </w:pPr>
            <w:r>
              <w:t>34</w:t>
            </w:r>
          </w:p>
        </w:tc>
        <w:tc>
          <w:tcPr>
            <w:tcW w:w="1191" w:type="dxa"/>
            <w:vAlign w:val="center"/>
          </w:tcPr>
          <w:p>
            <w:pPr>
              <w:pStyle w:val="20"/>
            </w:pPr>
            <w:r>
              <w:t>310</w:t>
            </w:r>
          </w:p>
        </w:tc>
        <w:tc>
          <w:tcPr>
            <w:tcW w:w="4535" w:type="dxa"/>
            <w:vAlign w:val="center"/>
          </w:tcPr>
          <w:p>
            <w:pPr>
              <w:pStyle w:val="20"/>
            </w:pPr>
            <w:r>
              <w:rPr>
                <w:rFonts w:hint="eastAsia"/>
              </w:rPr>
              <w:t>资本性支出</w:t>
            </w:r>
          </w:p>
        </w:tc>
        <w:tc>
          <w:tcPr>
            <w:tcW w:w="2551" w:type="dxa"/>
            <w:vAlign w:val="center"/>
          </w:tcPr>
          <w:p>
            <w:pPr>
              <w:pStyle w:val="19"/>
            </w:pPr>
            <w:r>
              <w:t>108.80</w:t>
            </w:r>
          </w:p>
        </w:tc>
        <w:tc>
          <w:tcPr>
            <w:tcW w:w="2551" w:type="dxa"/>
            <w:vAlign w:val="center"/>
          </w:tcPr>
          <w:p>
            <w:pPr>
              <w:pStyle w:val="19"/>
            </w:pPr>
          </w:p>
        </w:tc>
        <w:tc>
          <w:tcPr>
            <w:tcW w:w="2551" w:type="dxa"/>
            <w:vAlign w:val="center"/>
          </w:tcPr>
          <w:p>
            <w:pPr>
              <w:pStyle w:val="19"/>
            </w:pPr>
            <w:r>
              <w:t>108.80</w:t>
            </w:r>
          </w:p>
        </w:tc>
      </w:tr>
      <w:tr>
        <w:trPr>
          <w:trHeight w:val="369"/>
        </w:trPr>
        <w:tc>
          <w:tcPr>
            <w:tcW w:w="850" w:type="dxa"/>
            <w:vAlign w:val="center"/>
          </w:tcPr>
          <w:p>
            <w:pPr>
              <w:pStyle w:val="21"/>
            </w:pPr>
            <w:r>
              <w:t>35</w:t>
            </w:r>
          </w:p>
        </w:tc>
        <w:tc>
          <w:tcPr>
            <w:tcW w:w="1191" w:type="dxa"/>
            <w:vAlign w:val="center"/>
          </w:tcPr>
          <w:p>
            <w:pPr>
              <w:pStyle w:val="20"/>
            </w:pPr>
            <w:r>
              <w:t>31002</w:t>
            </w:r>
          </w:p>
        </w:tc>
        <w:tc>
          <w:tcPr>
            <w:tcW w:w="4535" w:type="dxa"/>
            <w:vAlign w:val="center"/>
          </w:tcPr>
          <w:p>
            <w:pPr>
              <w:pStyle w:val="20"/>
            </w:pPr>
            <w:r>
              <w:rPr>
                <w:rFonts w:hint="eastAsia"/>
              </w:rPr>
              <w:t>办公设备购置</w:t>
            </w:r>
          </w:p>
        </w:tc>
        <w:tc>
          <w:tcPr>
            <w:tcW w:w="2551" w:type="dxa"/>
            <w:vAlign w:val="center"/>
          </w:tcPr>
          <w:p>
            <w:pPr>
              <w:pStyle w:val="19"/>
            </w:pPr>
            <w:r>
              <w:t>108.80</w:t>
            </w:r>
          </w:p>
        </w:tc>
        <w:tc>
          <w:tcPr>
            <w:tcW w:w="2551" w:type="dxa"/>
            <w:vAlign w:val="center"/>
          </w:tcPr>
          <w:p>
            <w:pPr>
              <w:pStyle w:val="19"/>
            </w:pPr>
          </w:p>
        </w:tc>
        <w:tc>
          <w:tcPr>
            <w:tcW w:w="2551" w:type="dxa"/>
            <w:vAlign w:val="center"/>
          </w:tcPr>
          <w:p>
            <w:pPr>
              <w:pStyle w:val="19"/>
            </w:pPr>
            <w:r>
              <w:t>108.80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注：无政府性基金预算财政拨款预算，空表列示。</w:t>
      </w:r>
    </w:p>
    <w:p>
      <w:pPr>
        <w:jc w:val="center"/>
        <w:outlineLvl w:val="4"/>
      </w:pPr>
      <w:r>
        <w:rPr>
          <w:rFonts w:ascii="方正小标宋_GBK" w:eastAsia="方正小标宋_GBK" w:cs="方正小标宋_GBK" w:hint="eastAsia"/>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注：无国有资本经营预算财政拨款预算，空表列示。</w:t>
      </w:r>
    </w:p>
    <w:p>
      <w:pPr>
        <w:jc w:val="center"/>
        <w:outlineLvl w:val="4"/>
      </w:pPr>
      <w:r>
        <w:rPr>
          <w:rFonts w:ascii="方正小标宋_GBK" w:eastAsia="方正小标宋_GBK" w:cs="方正小标宋_GBK" w:hint="eastAsia"/>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38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3798" w:type="dxa"/>
            <w:vMerge w:val="restart"/>
            <w:vAlign w:val="center"/>
          </w:tcPr>
          <w:p>
            <w:pPr>
              <w:pStyle w:val="18"/>
            </w:pPr>
            <w:r>
              <w:rPr>
                <w:rFonts w:hint="eastAsia"/>
              </w:rPr>
              <w:t>项</w:t>
            </w:r>
            <w:r>
              <w:t xml:space="preserve">  </w:t>
            </w:r>
            <w:r>
              <w:rPr>
                <w:rFonts w:hint="eastAsia"/>
              </w:rPr>
              <w:t>目</w:t>
            </w:r>
          </w:p>
        </w:tc>
        <w:tc>
          <w:tcPr>
            <w:tcW w:w="9524" w:type="dxa"/>
            <w:gridSpan w:val="4"/>
            <w:vAlign w:val="center"/>
          </w:tcPr>
          <w:p>
            <w:pPr>
              <w:pStyle w:val="1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rPr>
          <w:trHeight w:val="567"/>
          <w:tblHeader/>
        </w:trPr>
        <w:tc>
          <w:tcPr>
            <w:tcW w:w="850" w:type="dxa"/>
            <w:vMerge/>
          </w:tcPr>
          <w:p/>
        </w:tc>
        <w:tc>
          <w:tcPr>
            <w:tcW w:w="3798" w:type="dxa"/>
            <w:vMerge/>
          </w:tcPr>
          <w:p/>
        </w:tc>
        <w:tc>
          <w:tcPr>
            <w:tcW w:w="2381" w:type="dxa"/>
            <w:vAlign w:val="center"/>
          </w:tcPr>
          <w:p>
            <w:pPr>
              <w:pStyle w:val="18"/>
            </w:pPr>
            <w:r>
              <w:rPr>
                <w:rFonts w:hint="eastAsia"/>
              </w:rPr>
              <w:t>合计</w:t>
            </w:r>
          </w:p>
        </w:tc>
        <w:tc>
          <w:tcPr>
            <w:tcW w:w="2381" w:type="dxa"/>
            <w:vAlign w:val="center"/>
          </w:tcPr>
          <w:p>
            <w:pPr>
              <w:pStyle w:val="18"/>
            </w:pPr>
            <w:r>
              <w:rPr>
                <w:rFonts w:hint="eastAsia"/>
              </w:rPr>
              <w:t>一般公共预算</w:t>
            </w:r>
            <w:r>
              <w:t xml:space="preserve">              </w:t>
            </w:r>
            <w:r>
              <w:rPr>
                <w:rFonts w:hint="eastAsia"/>
              </w:rPr>
              <w:t>财政拨款</w:t>
            </w:r>
          </w:p>
        </w:tc>
        <w:tc>
          <w:tcPr>
            <w:tcW w:w="2381" w:type="dxa"/>
            <w:vAlign w:val="center"/>
          </w:tcPr>
          <w:p>
            <w:pPr>
              <w:pStyle w:val="18"/>
            </w:pPr>
            <w:r>
              <w:rPr>
                <w:rFonts w:hint="eastAsia"/>
              </w:rPr>
              <w:t>政府性基金</w:t>
            </w:r>
            <w:r>
              <w:t xml:space="preserve">                  </w:t>
            </w:r>
            <w:r>
              <w:rPr>
                <w:rFonts w:hint="eastAsia"/>
              </w:rPr>
              <w:t>预算拨款</w:t>
            </w:r>
          </w:p>
        </w:tc>
        <w:tc>
          <w:tcPr>
            <w:tcW w:w="2381" w:type="dxa"/>
            <w:vAlign w:val="center"/>
          </w:tcPr>
          <w:p>
            <w:pPr>
              <w:pStyle w:val="18"/>
            </w:pPr>
            <w:r>
              <w:rPr>
                <w:rFonts w:hint="eastAsia"/>
              </w:rPr>
              <w:t>国有资本经营</w:t>
            </w:r>
            <w:r>
              <w:t xml:space="preserve">              </w:t>
            </w:r>
            <w:r>
              <w:rPr>
                <w:rFonts w:hint="eastAsia"/>
              </w:rPr>
              <w:t>预算财政拨款</w:t>
            </w:r>
          </w:p>
        </w:tc>
      </w:tr>
      <w:tr>
        <w:trPr>
          <w:trHeight w:val="567"/>
          <w:tblHeader/>
        </w:trPr>
        <w:tc>
          <w:tcPr>
            <w:tcW w:w="850" w:type="dxa"/>
            <w:vAlign w:val="center"/>
          </w:tcPr>
          <w:p>
            <w:pPr>
              <w:pStyle w:val="18"/>
            </w:pPr>
            <w:r>
              <w:rPr>
                <w:rFonts w:hint="eastAsia"/>
              </w:rP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rPr>
                <w:rFonts w:hint="eastAsia"/>
              </w:rPr>
              <w:t>合计</w:t>
            </w:r>
          </w:p>
        </w:tc>
        <w:tc>
          <w:tcPr>
            <w:tcW w:w="2381" w:type="dxa"/>
            <w:vAlign w:val="center"/>
          </w:tcPr>
          <w:p>
            <w:pPr>
              <w:pStyle w:val="23"/>
            </w:pPr>
            <w:r>
              <w:t>30.00</w:t>
            </w:r>
          </w:p>
        </w:tc>
        <w:tc>
          <w:tcPr>
            <w:tcW w:w="2381" w:type="dxa"/>
            <w:vAlign w:val="center"/>
          </w:tcPr>
          <w:p>
            <w:pPr>
              <w:pStyle w:val="23"/>
            </w:pPr>
            <w:r>
              <w:t>30.00</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rPr>
                <w:rFonts w:hint="eastAsia"/>
              </w:rPr>
              <w:t>“三公”经费小计</w:t>
            </w:r>
          </w:p>
        </w:tc>
        <w:tc>
          <w:tcPr>
            <w:tcW w:w="2381" w:type="dxa"/>
            <w:vAlign w:val="center"/>
          </w:tcPr>
          <w:p>
            <w:pPr>
              <w:pStyle w:val="19"/>
            </w:pPr>
            <w:r>
              <w:t>30.00</w:t>
            </w:r>
          </w:p>
        </w:tc>
        <w:tc>
          <w:tcPr>
            <w:tcW w:w="2381" w:type="dxa"/>
            <w:vAlign w:val="center"/>
          </w:tcPr>
          <w:p>
            <w:pPr>
              <w:pStyle w:val="19"/>
            </w:pPr>
            <w:r>
              <w:t>30.00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rPr>
                <w:rFonts w:hint="eastAsia"/>
              </w:rP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rPr>
                <w:rFonts w:hint="eastAsia"/>
              </w:rPr>
              <w:t>二、公务用车购置及运维费</w:t>
            </w:r>
          </w:p>
        </w:tc>
        <w:tc>
          <w:tcPr>
            <w:tcW w:w="2381" w:type="dxa"/>
            <w:vAlign w:val="center"/>
          </w:tcPr>
          <w:p>
            <w:pPr>
              <w:pStyle w:val="19"/>
            </w:pPr>
            <w:r>
              <w:t>30.00</w:t>
            </w:r>
          </w:p>
        </w:tc>
        <w:tc>
          <w:tcPr>
            <w:tcW w:w="2381" w:type="dxa"/>
            <w:vAlign w:val="center"/>
          </w:tcPr>
          <w:p>
            <w:pPr>
              <w:pStyle w:val="19"/>
            </w:pPr>
            <w:r>
              <w:t>30.00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w:t>
            </w:r>
            <w:r>
              <w:rPr>
                <w:rFonts w:hint="eastAsia"/>
              </w:rP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 xml:space="preserve">          </w:t>
            </w:r>
            <w:r>
              <w:rPr>
                <w:rFonts w:hint="eastAsia"/>
              </w:rPr>
              <w:t>公务用车运行维护费</w:t>
            </w:r>
          </w:p>
        </w:tc>
        <w:tc>
          <w:tcPr>
            <w:tcW w:w="2381" w:type="dxa"/>
            <w:vAlign w:val="center"/>
          </w:tcPr>
          <w:p>
            <w:pPr>
              <w:pStyle w:val="19"/>
            </w:pPr>
            <w:r>
              <w:t>30.00</w:t>
            </w:r>
          </w:p>
        </w:tc>
        <w:tc>
          <w:tcPr>
            <w:tcW w:w="2381" w:type="dxa"/>
            <w:vAlign w:val="center"/>
          </w:tcPr>
          <w:p>
            <w:pPr>
              <w:pStyle w:val="19"/>
            </w:pPr>
            <w:r>
              <w:t>30.00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rPr>
                <w:rFonts w:hint="eastAsia"/>
              </w:rPr>
              <w:t>三、公务接待费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hint="eastAsia"/>
          <w:color w:val="000000"/>
          <w:sz w:val="44"/>
        </w:rPr>
        <w:t>中共河北省委党校（河北行政学院）（事业）</w:t>
      </w:r>
      <w:r>
        <w:rPr>
          <w:rFonts w:ascii="方正小标宋_GBK" w:eastAsia="方正小标宋_GBK" w:cs="方正小标宋_GBK"/>
          <w:color w:val="000000"/>
          <w:sz w:val="44"/>
        </w:rPr>
        <w:t>2024</w:t>
      </w:r>
      <w:r>
        <w:rPr>
          <w:rFonts w:ascii="方正小标宋_GBK" w:eastAsia="方正小标宋_GBK" w:cs="方正小标宋_GBK" w:hint="eastAsia"/>
          <w:color w:val="000000"/>
          <w:sz w:val="44"/>
        </w:rPr>
        <w:t>年单位预算信息公开情况说明</w:t>
      </w:r>
    </w:p>
    <w:p>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按照《中华人民共和国预算法》、《地方预决算公开操作规程》和《关于进一步推进预算公开工作的实施意见》规定，现将中共河北省委党校（河北行政学院）（事业）</w:t>
      </w:r>
      <w:r>
        <w:rPr>
          <w:rFonts w:eastAsia="方正仿宋_GBK"/>
          <w:color w:val="000000"/>
          <w:sz w:val="28"/>
        </w:rPr>
        <w:t>2024</w:t>
      </w:r>
      <w:r>
        <w:rPr>
          <w:rFonts w:eastAsia="方正仿宋_GBK" w:hint="eastAsia"/>
          <w:color w:val="000000"/>
          <w:sz w:val="28"/>
        </w:rPr>
        <w:t>年单位预算公开如下：</w:t>
      </w:r>
    </w:p>
    <w:p>
      <w:pPr>
        <w:spacing w:before="10" w:after="10"/>
        <w:ind w:firstLine="640"/>
        <w:outlineLvl w:val="5"/>
      </w:pPr>
      <w:r>
        <w:rPr>
          <w:rFonts w:ascii="黑体" w:eastAsia="黑体" w:cs="黑体" w:hint="eastAsia"/>
          <w:color w:val="000000"/>
          <w:sz w:val="32"/>
        </w:rPr>
        <w:t>一、单位职责及机构设置情况</w:t>
      </w:r>
    </w:p>
    <w:p>
      <w:pPr>
        <w:ind w:firstLine="640"/>
      </w:pPr>
      <w:r>
        <w:rPr>
          <w:rFonts w:ascii="方正楷体_GBK" w:eastAsia="方正楷体_GBK" w:cs="方正楷体_GBK" w:hint="eastAsia"/>
          <w:b/>
          <w:color w:val="000000"/>
          <w:sz w:val="32"/>
        </w:rPr>
        <w:t>单位职责：</w:t>
      </w:r>
    </w:p>
    <w:p>
      <w:pPr>
        <w:pStyle w:val="25"/>
      </w:pPr>
      <w:r>
        <w:t>(</w:t>
      </w:r>
      <w:r>
        <w:rPr>
          <w:rFonts w:hint="eastAsia"/>
        </w:rPr>
        <w:t>一</w:t>
      </w:r>
      <w:r>
        <w:t>)</w:t>
      </w:r>
      <w:r>
        <w:rPr>
          <w:rFonts w:hint="eastAsia"/>
        </w:rPr>
        <w:t>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p>
    <w:p>
      <w:pPr>
        <w:pStyle w:val="25"/>
      </w:pPr>
      <w:r>
        <w:t>(</w:t>
      </w:r>
      <w:r>
        <w:rPr>
          <w:rFonts w:hint="eastAsia"/>
        </w:rPr>
        <w:t>二</w:t>
      </w:r>
      <w:r>
        <w:t>)</w:t>
      </w:r>
      <w:r>
        <w:rPr>
          <w:rFonts w:hint="eastAsia"/>
        </w:rPr>
        <w:t>对学员进行马克思列宁主义、毛泽东思想、邓小平理论、</w:t>
      </w:r>
      <w:r>
        <w:t>“</w:t>
      </w:r>
      <w:r>
        <w:rPr>
          <w:rFonts w:hint="eastAsia"/>
        </w:rPr>
        <w:t>三个代表</w:t>
      </w:r>
      <w:r>
        <w:t>”</w:t>
      </w:r>
      <w:r>
        <w:rPr>
          <w:rFonts w:hint="eastAsia"/>
        </w:rPr>
        <w:t>重要思想、科学发展观、习近平新时代中国特色社会主义思想教育和党性教育，引导学员增强</w:t>
      </w:r>
      <w:r>
        <w:t>“</w:t>
      </w:r>
      <w:r>
        <w:rPr>
          <w:rFonts w:hint="eastAsia"/>
        </w:rPr>
        <w:t>四个意识</w:t>
      </w:r>
      <w:r>
        <w:t>”</w:t>
      </w:r>
      <w:r>
        <w:rPr>
          <w:rFonts w:hint="eastAsia"/>
        </w:rPr>
        <w:t>，坚定</w:t>
      </w:r>
      <w:r>
        <w:t>“</w:t>
      </w:r>
      <w:r>
        <w:rPr>
          <w:rFonts w:hint="eastAsia"/>
        </w:rPr>
        <w:t>四个自信</w:t>
      </w:r>
      <w:r>
        <w:t>”</w:t>
      </w:r>
      <w:r>
        <w:rPr>
          <w:rFonts w:hint="eastAsia"/>
        </w:rPr>
        <w:t>，坚决维护以习近平同志为核心的党中央权威和集中统一领导，自觉在思想上政治上行动上同党中央保持高度一致。</w:t>
      </w:r>
    </w:p>
    <w:p>
      <w:pPr>
        <w:pStyle w:val="25"/>
      </w:pPr>
      <w:r>
        <w:t>(</w:t>
      </w:r>
      <w:r>
        <w:rPr>
          <w:rFonts w:hint="eastAsia"/>
        </w:rPr>
        <w:t>三</w:t>
      </w:r>
      <w:r>
        <w:t>)</w:t>
      </w:r>
      <w:r>
        <w:rPr>
          <w:rFonts w:hint="eastAsia"/>
        </w:rPr>
        <w:t>开展重大理论问题和现实问题研究，承担省委决策咨询服务，发挥新型智库作用。</w:t>
      </w:r>
    </w:p>
    <w:p>
      <w:pPr>
        <w:pStyle w:val="25"/>
      </w:pPr>
      <w:r>
        <w:t>(</w:t>
      </w:r>
      <w:r>
        <w:rPr>
          <w:rFonts w:hint="eastAsia"/>
        </w:rPr>
        <w:t>四</w:t>
      </w:r>
      <w:r>
        <w:t>)</w:t>
      </w:r>
      <w:r>
        <w:rPr>
          <w:rFonts w:hint="eastAsia"/>
        </w:rPr>
        <w:t>受省委委托，举办各类专题研讨班，结合河北实际，研讨中央提出的重大理论、战略和方针政策问题。</w:t>
      </w:r>
    </w:p>
    <w:p>
      <w:pPr>
        <w:pStyle w:val="25"/>
      </w:pPr>
      <w:r>
        <w:t>(</w:t>
      </w:r>
      <w:r>
        <w:rPr>
          <w:rFonts w:hint="eastAsia"/>
        </w:rPr>
        <w:t>五</w:t>
      </w:r>
      <w:r>
        <w:t>)</w:t>
      </w:r>
      <w:r>
        <w:rPr>
          <w:rFonts w:hint="eastAsia"/>
        </w:rPr>
        <w:t>对干部进行学历教育。</w:t>
      </w:r>
    </w:p>
    <w:p>
      <w:pPr>
        <w:pStyle w:val="25"/>
      </w:pPr>
      <w:r>
        <w:t>(</w:t>
      </w:r>
      <w:r>
        <w:rPr>
          <w:rFonts w:hint="eastAsia"/>
        </w:rPr>
        <w:t>六</w:t>
      </w:r>
      <w:r>
        <w:t>)</w:t>
      </w:r>
      <w:r>
        <w:rPr>
          <w:rFonts w:hint="eastAsia"/>
        </w:rPr>
        <w:t>对全省各级党校（行政学院）进行业务指导，承担各级党校（行政学院）领导干部和教研骨干的培训，组织编写党校（行政学院）基本教材。</w:t>
      </w:r>
    </w:p>
    <w:p>
      <w:pPr>
        <w:pStyle w:val="25"/>
      </w:pPr>
      <w:r>
        <w:t>(</w:t>
      </w:r>
      <w:r>
        <w:rPr>
          <w:rFonts w:hint="eastAsia"/>
        </w:rPr>
        <w:t>七</w:t>
      </w:r>
      <w:r>
        <w:t>)</w:t>
      </w:r>
      <w:r>
        <w:rPr>
          <w:rFonts w:hint="eastAsia"/>
        </w:rPr>
        <w:t>以多种方式开展同国（境）外学术研究机构、智库、政党、政府机构、国际组织等的学术交流和合作办学。</w:t>
      </w:r>
    </w:p>
    <w:p>
      <w:pPr>
        <w:pStyle w:val="25"/>
      </w:pPr>
      <w:r>
        <w:t>(</w:t>
      </w:r>
      <w:r>
        <w:rPr>
          <w:rFonts w:hint="eastAsia"/>
        </w:rPr>
        <w:t>八</w:t>
      </w:r>
      <w:r>
        <w:t>)</w:t>
      </w:r>
      <w:r>
        <w:rPr>
          <w:rFonts w:hint="eastAsia"/>
        </w:rPr>
        <w:t>完成省委交办的其他任务。</w:t>
      </w:r>
    </w:p>
    <w:p>
      <w:pPr>
        <w:ind w:firstLine="640"/>
      </w:pPr>
      <w:r>
        <w:rPr>
          <w:rFonts w:ascii="方正楷体_GBK" w:eastAsia="方正楷体_GBK" w:cs="方正楷体_GBK" w:hint="eastAsia"/>
          <w:b/>
          <w:color w:val="000000"/>
          <w:sz w:val="32"/>
        </w:rPr>
        <w:t>机构设置：</w:t>
      </w:r>
    </w:p>
    <w:p>
      <w:pPr>
        <w:jc w:val="center"/>
      </w:pPr>
      <w:r>
        <w:rPr>
          <w:rFonts w:ascii="方正小标宋_GBK" w:eastAsia="方正小标宋_GBK" w:cs="方正小标宋_GBK" w:hint="eastAsia"/>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rPr>
                <w:rFonts w:hint="eastAsia"/>
              </w:rPr>
              <w:t>单位名称</w:t>
            </w:r>
          </w:p>
        </w:tc>
        <w:tc>
          <w:tcPr>
            <w:tcW w:w="1843" w:type="dxa"/>
            <w:vAlign w:val="center"/>
          </w:tcPr>
          <w:p>
            <w:pPr>
              <w:pStyle w:val="18"/>
            </w:pPr>
            <w:r>
              <w:rPr>
                <w:rFonts w:hint="eastAsia"/>
              </w:rPr>
              <w:t>单位性质</w:t>
            </w:r>
          </w:p>
        </w:tc>
        <w:tc>
          <w:tcPr>
            <w:tcW w:w="2126" w:type="dxa"/>
            <w:vAlign w:val="center"/>
          </w:tcPr>
          <w:p>
            <w:pPr>
              <w:pStyle w:val="18"/>
            </w:pPr>
            <w:r>
              <w:rPr>
                <w:rFonts w:hint="eastAsia"/>
              </w:rPr>
              <w:t>单位规格</w:t>
            </w:r>
          </w:p>
        </w:tc>
        <w:tc>
          <w:tcPr>
            <w:tcW w:w="3827" w:type="dxa"/>
            <w:vAlign w:val="center"/>
          </w:tcPr>
          <w:p>
            <w:pPr>
              <w:pStyle w:val="18"/>
            </w:pPr>
            <w:r>
              <w:rPr>
                <w:rFonts w:hint="eastAsia"/>
              </w:rPr>
              <w:t>经费保障形式</w:t>
            </w:r>
          </w:p>
        </w:tc>
      </w:tr>
      <w:tr>
        <w:trPr>
          <w:trHeight w:val="369"/>
        </w:trPr>
        <w:tc>
          <w:tcPr>
            <w:tcW w:w="5669" w:type="dxa"/>
            <w:vAlign w:val="center"/>
          </w:tcPr>
          <w:p>
            <w:pPr>
              <w:pStyle w:val="20"/>
            </w:pPr>
            <w:r>
              <w:rPr>
                <w:rFonts w:hint="eastAsia"/>
              </w:rPr>
              <w:t>中共河北省委党校（河北行政学院）（事业）</w:t>
            </w:r>
          </w:p>
        </w:tc>
        <w:tc>
          <w:tcPr>
            <w:tcW w:w="1843" w:type="dxa"/>
            <w:vAlign w:val="center"/>
          </w:tcPr>
          <w:p>
            <w:pPr>
              <w:pStyle w:val="21"/>
            </w:pPr>
            <w:r>
              <w:rPr>
                <w:rFonts w:hint="eastAsia"/>
              </w:rPr>
              <w:t>事业</w:t>
            </w:r>
          </w:p>
        </w:tc>
        <w:tc>
          <w:tcPr>
            <w:tcW w:w="2126" w:type="dxa"/>
            <w:vAlign w:val="center"/>
          </w:tcPr>
          <w:p>
            <w:pPr>
              <w:pStyle w:val="21"/>
            </w:pPr>
            <w:r>
              <w:rPr>
                <w:rFonts w:hint="eastAsia"/>
              </w:rPr>
              <w:t>正厅（地）级</w:t>
            </w:r>
          </w:p>
        </w:tc>
        <w:tc>
          <w:tcPr>
            <w:tcW w:w="3827" w:type="dxa"/>
            <w:vAlign w:val="center"/>
          </w:tcPr>
          <w:p>
            <w:pPr>
              <w:pStyle w:val="21"/>
            </w:pPr>
            <w:r>
              <w:rPr>
                <w:rFonts w:hint="eastAsia"/>
              </w:rPr>
              <w:t>财政性资金基本保证</w:t>
            </w:r>
          </w:p>
        </w:tc>
      </w:tr>
    </w:tbl>
    <w:p>
      <w:pPr>
        <w:spacing w:before="10" w:after="10"/>
        <w:ind w:firstLine="640"/>
        <w:outlineLvl w:val="5"/>
      </w:pPr>
      <w:r>
        <w:rPr>
          <w:rFonts w:ascii="黑体" w:eastAsia="黑体" w:cs="黑体" w:hint="eastAsia"/>
          <w:color w:val="000000"/>
          <w:sz w:val="32"/>
        </w:rPr>
        <w:t>二、单位预算安排的总体情况</w:t>
      </w:r>
    </w:p>
    <w:p>
      <w:pPr>
        <w:pStyle w:val="26"/>
      </w:pPr>
      <w:r>
        <w:rPr>
          <w:rFonts w:hint="eastAsia"/>
        </w:rPr>
        <w:t>按照预算管理有关规定，目前单位预算的编制实行综合预算管理，即全部收入和支出都反映在预算中。</w:t>
      </w:r>
    </w:p>
    <w:p>
      <w:pPr>
        <w:pStyle w:val="26"/>
      </w:pPr>
      <w:r>
        <w:t>1</w:t>
      </w:r>
      <w:r>
        <w:rPr>
          <w:rFonts w:hint="eastAsia"/>
        </w:rPr>
        <w:t>、收入说明</w:t>
      </w:r>
    </w:p>
    <w:p>
      <w:pPr>
        <w:pStyle w:val="26"/>
      </w:pPr>
      <w:r>
        <w:rPr>
          <w:rFonts w:hint="eastAsia"/>
        </w:rPr>
        <w:t>反映本单位当年全部收入。</w:t>
      </w:r>
      <w:r>
        <w:t>2024</w:t>
      </w:r>
      <w:r>
        <w:rPr>
          <w:rFonts w:hint="eastAsia"/>
        </w:rPr>
        <w:t>年预算收入</w:t>
      </w:r>
      <w:r>
        <w:t>27193.73</w:t>
      </w:r>
      <w:r>
        <w:rPr>
          <w:rFonts w:hint="eastAsia"/>
        </w:rPr>
        <w:t>万元，其中：一般公共预算收入</w:t>
      </w:r>
      <w:r>
        <w:t>22190.80</w:t>
      </w:r>
      <w:r>
        <w:rPr>
          <w:rFonts w:hint="eastAsia"/>
        </w:rPr>
        <w:t>万元，基金预算收入</w:t>
      </w:r>
      <w:r>
        <w:t>0.00</w:t>
      </w:r>
      <w:r>
        <w:rPr>
          <w:rFonts w:hint="eastAsia"/>
        </w:rPr>
        <w:t>万元，国有资本经营预算收入</w:t>
      </w:r>
      <w:r>
        <w:t>0.00</w:t>
      </w:r>
      <w:r>
        <w:rPr>
          <w:rFonts w:hint="eastAsia"/>
        </w:rPr>
        <w:t>万元，财政专户核拨收入</w:t>
      </w:r>
      <w:r>
        <w:t>3276.18</w:t>
      </w:r>
      <w:r>
        <w:rPr>
          <w:rFonts w:hint="eastAsia"/>
        </w:rPr>
        <w:t>万元，单位资金收入</w:t>
      </w:r>
      <w:r>
        <w:t>1434.35</w:t>
      </w:r>
      <w:r>
        <w:rPr>
          <w:rFonts w:hint="eastAsia"/>
        </w:rPr>
        <w:t>万元，上年结转结余</w:t>
      </w:r>
      <w:r>
        <w:t>292.40</w:t>
      </w:r>
      <w:r>
        <w:rPr>
          <w:rFonts w:hint="eastAsia"/>
        </w:rPr>
        <w:t>万元。</w:t>
      </w:r>
    </w:p>
    <w:p>
      <w:pPr>
        <w:pStyle w:val="26"/>
      </w:pPr>
      <w:r>
        <w:t>2</w:t>
      </w:r>
      <w:r>
        <w:rPr>
          <w:rFonts w:hint="eastAsia"/>
        </w:rPr>
        <w:t>、支出说明</w:t>
      </w:r>
    </w:p>
    <w:p>
      <w:pPr>
        <w:pStyle w:val="26"/>
      </w:pPr>
      <w:r>
        <w:rPr>
          <w:rFonts w:hint="eastAsia"/>
        </w:rPr>
        <w:t>收支预算总表支出栏、基本支出表、项目支出表按经济分类和支出功能分类科目编制，反映中共河北省委党校（河北行政学院）（事业）年度单位预算中支出预算的总体情况。</w:t>
      </w:r>
      <w:r>
        <w:t>2024</w:t>
      </w:r>
      <w:r>
        <w:rPr>
          <w:rFonts w:hint="eastAsia"/>
        </w:rPr>
        <w:t>年支出预算</w:t>
      </w:r>
      <w:r>
        <w:t>27193.73</w:t>
      </w:r>
      <w:r>
        <w:rPr>
          <w:rFonts w:hint="eastAsia"/>
        </w:rPr>
        <w:t>万元，其中基本支出</w:t>
      </w:r>
      <w:r>
        <w:t>13056.33</w:t>
      </w:r>
      <w:r>
        <w:rPr>
          <w:rFonts w:hint="eastAsia"/>
        </w:rPr>
        <w:t>万元，包括人员经费</w:t>
      </w:r>
      <w:r>
        <w:t>9690.73</w:t>
      </w:r>
      <w:r>
        <w:rPr>
          <w:rFonts w:hint="eastAsia"/>
        </w:rPr>
        <w:t>万元和日常公用经费</w:t>
      </w:r>
      <w:r>
        <w:t>3365.60</w:t>
      </w:r>
      <w:r>
        <w:rPr>
          <w:rFonts w:hint="eastAsia"/>
        </w:rPr>
        <w:t>万元；项目支出</w:t>
      </w:r>
      <w:r>
        <w:t>14137.40</w:t>
      </w:r>
      <w:r>
        <w:rPr>
          <w:rFonts w:hint="eastAsia"/>
        </w:rPr>
        <w:t>万元，主要为教育及培训工作经费、创新工程专项项目资金、干部短期培训、河北省警示教育基地布展更新项目、后勤服务外包项目、会展服务保障经费、马克思主义理论研究与建设工程经费（省直预算单位）、人大历程展馆运行费、省委党校</w:t>
      </w:r>
      <w:r>
        <w:t>2024</w:t>
      </w:r>
      <w:r>
        <w:rPr>
          <w:rFonts w:hint="eastAsia"/>
        </w:rPr>
        <w:t>年节能改造项目、团干部专项培训经费、委托科研课题经费、校园功能完善提升改造项目配套物品购置经费、主体班培训经费、</w:t>
      </w:r>
      <w:r>
        <w:t>2024</w:t>
      </w:r>
      <w:r>
        <w:rPr>
          <w:rFonts w:hint="eastAsia"/>
        </w:rPr>
        <w:t>预算内基建</w:t>
      </w:r>
      <w:r>
        <w:t>-</w:t>
      </w:r>
      <w:r>
        <w:rPr>
          <w:rFonts w:hint="eastAsia"/>
        </w:rPr>
        <w:t>中共河北省委党校（河北行政学院）校园功能完善提升项目以及上年结转项目等。</w:t>
      </w:r>
    </w:p>
    <w:p>
      <w:pPr>
        <w:pStyle w:val="26"/>
      </w:pPr>
      <w:r>
        <w:t>3</w:t>
      </w:r>
      <w:r>
        <w:rPr>
          <w:rFonts w:hint="eastAsia"/>
        </w:rPr>
        <w:t>、比上年增减情况</w:t>
      </w:r>
    </w:p>
    <w:p>
      <w:pPr>
        <w:pStyle w:val="26"/>
      </w:pPr>
      <w:r>
        <w:t>2024</w:t>
      </w:r>
      <w:r>
        <w:rPr>
          <w:rFonts w:hint="eastAsia"/>
        </w:rPr>
        <w:t>年预算收支安排</w:t>
      </w:r>
      <w:r>
        <w:t>27193.73</w:t>
      </w:r>
      <w:r>
        <w:rPr>
          <w:rFonts w:hint="eastAsia"/>
        </w:rPr>
        <w:t>万元，较</w:t>
      </w:r>
      <w:r>
        <w:t>2023</w:t>
      </w:r>
      <w:r>
        <w:rPr>
          <w:rFonts w:hint="eastAsia"/>
        </w:rPr>
        <w:t>年预算减少</w:t>
      </w:r>
      <w:r>
        <w:t>13900.47</w:t>
      </w:r>
      <w:r>
        <w:rPr>
          <w:rFonts w:hint="eastAsia"/>
        </w:rPr>
        <w:t>万元，其中：基本支出减少</w:t>
      </w:r>
      <w:r>
        <w:t>271.29</w:t>
      </w:r>
      <w:r>
        <w:rPr>
          <w:rFonts w:hint="eastAsia"/>
        </w:rPr>
        <w:t>万元，主要为减少人员经费支出；项目支出减少</w:t>
      </w:r>
      <w:r>
        <w:t>13629.18</w:t>
      </w:r>
      <w:r>
        <w:rPr>
          <w:rFonts w:hint="eastAsia"/>
        </w:rPr>
        <w:t>万元，主要为</w:t>
      </w:r>
      <w:r>
        <w:t>2024</w:t>
      </w:r>
      <w:r>
        <w:rPr>
          <w:rFonts w:hint="eastAsia"/>
        </w:rPr>
        <w:t>预算内基建</w:t>
      </w:r>
      <w:r>
        <w:t>-</w:t>
      </w:r>
      <w:r>
        <w:rPr>
          <w:rFonts w:hint="eastAsia"/>
        </w:rPr>
        <w:t>中共河北省委党校（河北行政学院）校园功能完善提升项目等。</w:t>
      </w:r>
    </w:p>
    <w:p>
      <w:pPr>
        <w:spacing w:before="10" w:after="10"/>
        <w:ind w:firstLine="640"/>
        <w:outlineLvl w:val="5"/>
      </w:pPr>
      <w:r>
        <w:rPr>
          <w:rFonts w:ascii="黑体" w:eastAsia="黑体" w:cs="黑体" w:hint="eastAsia"/>
          <w:color w:val="000000"/>
          <w:sz w:val="32"/>
        </w:rPr>
        <w:t>三、机关运行经费安排情况</w:t>
      </w:r>
    </w:p>
    <w:p>
      <w:pPr>
        <w:pStyle w:val="27"/>
      </w:pPr>
      <w:r>
        <w:t>2024</w:t>
      </w:r>
      <w:r>
        <w:rPr>
          <w:rFonts w:hint="eastAsia"/>
        </w:rPr>
        <w:t>年，我单位机关运行经费共计安排</w:t>
      </w:r>
      <w:r>
        <w:t>3365.60</w:t>
      </w:r>
      <w:r>
        <w:rPr>
          <w:rFonts w:hint="eastAsia"/>
        </w:rPr>
        <w:t>万元，主要用于日常维修、办公用房水电费、办公用房取暖费、办公用房物业管理费等日常运行支出。</w:t>
      </w:r>
    </w:p>
    <w:p>
      <w:pPr>
        <w:spacing w:before="10" w:after="10"/>
        <w:ind w:firstLine="640"/>
        <w:outlineLvl w:val="5"/>
      </w:pPr>
      <w:r>
        <w:rPr>
          <w:rFonts w:ascii="黑体" w:eastAsia="黑体" w:cs="黑体" w:hint="eastAsia"/>
          <w:color w:val="000000"/>
          <w:sz w:val="32"/>
        </w:rPr>
        <w:t>四、财政拨款“三公”经费预算情况及增减变化原因</w:t>
      </w:r>
    </w:p>
    <w:p>
      <w:pPr>
        <w:pStyle w:val="28"/>
      </w:pPr>
      <w:r>
        <w:t>2024</w:t>
      </w:r>
      <w:r>
        <w:rPr>
          <w:rFonts w:hint="eastAsia"/>
        </w:rPr>
        <w:t>年，我单位财政拨款</w:t>
      </w:r>
      <w:r>
        <w:t>“</w:t>
      </w:r>
      <w:r>
        <w:rPr>
          <w:rFonts w:hint="eastAsia"/>
        </w:rPr>
        <w:t>三公</w:t>
      </w:r>
      <w:r>
        <w:t>”</w:t>
      </w:r>
      <w:r>
        <w:rPr>
          <w:rFonts w:hint="eastAsia"/>
        </w:rPr>
        <w:t>经费预算安排</w:t>
      </w:r>
      <w:r>
        <w:t>30.00</w:t>
      </w:r>
      <w:r>
        <w:rPr>
          <w:rFonts w:hint="eastAsia"/>
        </w:rPr>
        <w:t>万元，其中因公出国（境）费</w:t>
      </w:r>
      <w:r>
        <w:t>0.00</w:t>
      </w:r>
      <w:r>
        <w:rPr>
          <w:rFonts w:hint="eastAsia"/>
        </w:rPr>
        <w:t>万元；公务用车购置及运维费</w:t>
      </w:r>
      <w:r>
        <w:t>30.00</w:t>
      </w:r>
      <w:r>
        <w:rPr>
          <w:rFonts w:hint="eastAsia"/>
        </w:rPr>
        <w:t>万元（其中：公务用车购置费为</w:t>
      </w:r>
      <w:r>
        <w:t>0.00</w:t>
      </w:r>
      <w:r>
        <w:rPr>
          <w:rFonts w:hint="eastAsia"/>
        </w:rPr>
        <w:t>万元，公务用车运维费</w:t>
      </w:r>
      <w:r>
        <w:t>30.00</w:t>
      </w:r>
      <w:r>
        <w:rPr>
          <w:rFonts w:hint="eastAsia"/>
        </w:rPr>
        <w:t>万元</w:t>
      </w:r>
      <w:r>
        <w:t>)</w:t>
      </w:r>
      <w:r>
        <w:rPr>
          <w:rFonts w:hint="eastAsia"/>
        </w:rPr>
        <w:t>；公务接待费</w:t>
      </w:r>
      <w:r>
        <w:t>0.00</w:t>
      </w:r>
      <w:r>
        <w:rPr>
          <w:rFonts w:hint="eastAsia"/>
        </w:rPr>
        <w:t>万元。与</w:t>
      </w:r>
      <w:r>
        <w:t>2023</w:t>
      </w:r>
      <w:r>
        <w:rPr>
          <w:rFonts w:hint="eastAsia"/>
        </w:rPr>
        <w:t>年相比减少</w:t>
      </w:r>
      <w:r>
        <w:t>0.24</w:t>
      </w:r>
      <w:r>
        <w:rPr>
          <w:rFonts w:hint="eastAsia"/>
        </w:rPr>
        <w:t>万元，减少的主要原因是公务用车运行维护费减少。</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int="eastAsia"/>
          <w:color w:val="000000"/>
          <w:sz w:val="32"/>
        </w:rPr>
        <w:t>五、单位项目预算安排情况及绩效目标</w:t>
      </w:r>
    </w:p>
    <w:p>
      <w:pPr>
        <w:ind w:firstLine="560"/>
      </w:pPr>
      <w:r>
        <w:rPr>
          <w:rFonts w:ascii="方正仿宋_GBK" w:eastAsia="方正仿宋_GBK" w:cs="方正仿宋_GBK"/>
          <w:b/>
          <w:color w:val="000000"/>
          <w:sz w:val="28"/>
        </w:rPr>
        <w:t>1</w:t>
      </w:r>
      <w:r>
        <w:rPr>
          <w:rFonts w:ascii="方正仿宋_GBK" w:eastAsia="方正仿宋_GBK" w:cs="方正仿宋_GBK" w:hint="eastAsia"/>
          <w:b/>
          <w:color w:val="000000"/>
          <w:sz w:val="28"/>
        </w:rPr>
        <w:t>、教育及培训工作经费绩效目标表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13000023P00259410003K</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教育及培训工作经费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27.00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27.00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27</w:t>
            </w:r>
            <w:r>
              <w:rPr>
                <w:rFonts w:hint="eastAsia"/>
              </w:rPr>
              <w:t>万元，此项目资金用于购置中国电子文献数据库，服务校（院）教职工开展教学科研研究等工作。</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100%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用于购买维护不少于</w:t>
            </w:r>
            <w:r>
              <w:t>1</w:t>
            </w:r>
            <w:r>
              <w:rPr>
                <w:rFonts w:hint="eastAsia"/>
              </w:rPr>
              <w:t>个中国电子文献数据库，服务教学科研，提供理论信息支撑。</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订购电子文献数据库数量</w:t>
            </w:r>
          </w:p>
        </w:tc>
        <w:tc>
          <w:tcPr>
            <w:tcW w:w="2891" w:type="dxa"/>
            <w:gridSpan w:val="2"/>
            <w:vAlign w:val="center"/>
          </w:tcPr>
          <w:p>
            <w:pPr>
              <w:pStyle w:val="20"/>
            </w:pPr>
            <w:r>
              <w:rPr>
                <w:rFonts w:hint="eastAsia"/>
              </w:rPr>
              <w:t>订购电子文献数据库数量</w:t>
            </w:r>
          </w:p>
        </w:tc>
        <w:tc>
          <w:tcPr>
            <w:tcW w:w="1276" w:type="dxa"/>
            <w:vAlign w:val="center"/>
          </w:tcPr>
          <w:p>
            <w:pPr>
              <w:pStyle w:val="20"/>
            </w:pPr>
            <w:r>
              <w:rPr>
                <w:rFonts w:hint="eastAsia"/>
              </w:rPr>
              <w:t>≥</w:t>
            </w:r>
            <w:r>
              <w:t>1</w:t>
            </w:r>
            <w:r>
              <w:rPr>
                <w:rFonts w:hint="eastAsia"/>
              </w:rPr>
              <w:t>个</w:t>
            </w:r>
          </w:p>
        </w:tc>
        <w:tc>
          <w:tcPr>
            <w:tcW w:w="1843" w:type="dxa"/>
            <w:vAlign w:val="center"/>
          </w:tcPr>
          <w:p>
            <w:pPr>
              <w:pStyle w:val="20"/>
            </w:pPr>
            <w:r>
              <w:rPr>
                <w:rFonts w:hint="eastAsia"/>
              </w:rPr>
              <w:t>校内教学实际需求</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可同时访问电子文献数据库并发终端数</w:t>
            </w:r>
          </w:p>
        </w:tc>
        <w:tc>
          <w:tcPr>
            <w:tcW w:w="2891" w:type="dxa"/>
            <w:gridSpan w:val="2"/>
            <w:vAlign w:val="center"/>
          </w:tcPr>
          <w:p>
            <w:pPr>
              <w:pStyle w:val="20"/>
            </w:pPr>
            <w:r>
              <w:rPr>
                <w:rFonts w:hint="eastAsia"/>
              </w:rPr>
              <w:t>可同时访问电子文献数据库并发终端数</w:t>
            </w:r>
          </w:p>
        </w:tc>
        <w:tc>
          <w:tcPr>
            <w:tcW w:w="1276" w:type="dxa"/>
            <w:vAlign w:val="center"/>
          </w:tcPr>
          <w:p>
            <w:pPr>
              <w:pStyle w:val="20"/>
            </w:pPr>
            <w:r>
              <w:rPr>
                <w:rFonts w:hint="eastAsia"/>
              </w:rPr>
              <w:t>≥</w:t>
            </w:r>
            <w:r>
              <w:t>10</w:t>
            </w:r>
            <w:r>
              <w:rPr>
                <w:rFonts w:hint="eastAsia"/>
              </w:rPr>
              <w:t>个</w:t>
            </w:r>
          </w:p>
        </w:tc>
        <w:tc>
          <w:tcPr>
            <w:tcW w:w="1843" w:type="dxa"/>
            <w:vAlign w:val="center"/>
          </w:tcPr>
          <w:p>
            <w:pPr>
              <w:pStyle w:val="20"/>
            </w:pPr>
            <w:r>
              <w:rPr>
                <w:rFonts w:hint="eastAsia"/>
              </w:rPr>
              <w:t>校内教学实际需求</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完成采购数据库时间</w:t>
            </w:r>
          </w:p>
        </w:tc>
        <w:tc>
          <w:tcPr>
            <w:tcW w:w="2891" w:type="dxa"/>
            <w:gridSpan w:val="2"/>
            <w:vAlign w:val="center"/>
          </w:tcPr>
          <w:p>
            <w:pPr>
              <w:pStyle w:val="20"/>
            </w:pPr>
            <w:r>
              <w:rPr>
                <w:rFonts w:hint="eastAsia"/>
              </w:rPr>
              <w:t>数据库采购完成期限</w:t>
            </w:r>
          </w:p>
        </w:tc>
        <w:tc>
          <w:tcPr>
            <w:tcW w:w="1276" w:type="dxa"/>
            <w:vAlign w:val="center"/>
          </w:tcPr>
          <w:p>
            <w:pPr>
              <w:pStyle w:val="20"/>
            </w:pPr>
            <w:r>
              <w:t>2024</w:t>
            </w:r>
            <w:r>
              <w:rPr>
                <w:rFonts w:hint="eastAsia"/>
              </w:rPr>
              <w:t>年</w:t>
            </w:r>
            <w:r>
              <w:t>10</w:t>
            </w:r>
            <w:r>
              <w:rPr>
                <w:rFonts w:hint="eastAsia"/>
              </w:rPr>
              <w:t>月底前</w:t>
            </w:r>
          </w:p>
        </w:tc>
        <w:tc>
          <w:tcPr>
            <w:tcW w:w="1843" w:type="dxa"/>
            <w:vAlign w:val="center"/>
          </w:tcPr>
          <w:p>
            <w:pPr>
              <w:pStyle w:val="20"/>
            </w:pPr>
            <w:r>
              <w:rPr>
                <w:rFonts w:hint="eastAsia"/>
              </w:rPr>
              <w:t>校内教学实际需求</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购买电子文献数据库费用</w:t>
            </w:r>
          </w:p>
        </w:tc>
        <w:tc>
          <w:tcPr>
            <w:tcW w:w="2891" w:type="dxa"/>
            <w:gridSpan w:val="2"/>
            <w:vAlign w:val="center"/>
          </w:tcPr>
          <w:p>
            <w:pPr>
              <w:pStyle w:val="20"/>
            </w:pPr>
            <w:r>
              <w:rPr>
                <w:rFonts w:hint="eastAsia"/>
              </w:rPr>
              <w:t>购买中国电子文献数据库服务价格</w:t>
            </w:r>
          </w:p>
        </w:tc>
        <w:tc>
          <w:tcPr>
            <w:tcW w:w="1276" w:type="dxa"/>
            <w:vAlign w:val="center"/>
          </w:tcPr>
          <w:p>
            <w:pPr>
              <w:pStyle w:val="20"/>
            </w:pPr>
            <w:r>
              <w:rPr>
                <w:rFonts w:hint="eastAsia"/>
              </w:rPr>
              <w:t>≤</w:t>
            </w:r>
            <w:r>
              <w:t>37</w:t>
            </w:r>
            <w:r>
              <w:rPr>
                <w:rFonts w:hint="eastAsia"/>
              </w:rPr>
              <w:t>万元</w:t>
            </w:r>
          </w:p>
        </w:tc>
        <w:tc>
          <w:tcPr>
            <w:tcW w:w="1843" w:type="dxa"/>
            <w:vAlign w:val="center"/>
          </w:tcPr>
          <w:p>
            <w:pPr>
              <w:pStyle w:val="20"/>
            </w:pPr>
            <w:r>
              <w:t>2023</w:t>
            </w:r>
            <w:r>
              <w:rPr>
                <w:rFonts w:hint="eastAsia"/>
              </w:rPr>
              <w:t>年度实际支付资金</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数据库使用次数</w:t>
            </w:r>
          </w:p>
        </w:tc>
        <w:tc>
          <w:tcPr>
            <w:tcW w:w="2891" w:type="dxa"/>
            <w:gridSpan w:val="2"/>
            <w:vAlign w:val="center"/>
          </w:tcPr>
          <w:p>
            <w:pPr>
              <w:pStyle w:val="20"/>
            </w:pPr>
            <w:r>
              <w:rPr>
                <w:rFonts w:hint="eastAsia"/>
              </w:rPr>
              <w:t>用户全年使用数据库的总次数</w:t>
            </w:r>
          </w:p>
        </w:tc>
        <w:tc>
          <w:tcPr>
            <w:tcW w:w="1276" w:type="dxa"/>
            <w:vAlign w:val="center"/>
          </w:tcPr>
          <w:p>
            <w:pPr>
              <w:pStyle w:val="20"/>
            </w:pPr>
            <w:r>
              <w:rPr>
                <w:rFonts w:hint="eastAsia"/>
              </w:rPr>
              <w:t>≥</w:t>
            </w:r>
            <w:r>
              <w:t>30</w:t>
            </w:r>
            <w:r>
              <w:rPr>
                <w:rFonts w:hint="eastAsia"/>
              </w:rPr>
              <w:t>万次</w:t>
            </w:r>
          </w:p>
        </w:tc>
        <w:tc>
          <w:tcPr>
            <w:tcW w:w="1843" w:type="dxa"/>
            <w:vAlign w:val="center"/>
          </w:tcPr>
          <w:p>
            <w:pPr>
              <w:pStyle w:val="20"/>
            </w:pPr>
            <w:r>
              <w:rPr>
                <w:rFonts w:hint="eastAsia"/>
              </w:rPr>
              <w:t>校内教学实际需求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w:t>
      </w:r>
      <w:r>
        <w:rPr>
          <w:rFonts w:ascii="方正仿宋_GBK" w:eastAsia="方正仿宋_GBK" w:cs="方正仿宋_GBK" w:hint="eastAsia"/>
          <w:b/>
          <w:color w:val="000000"/>
          <w:sz w:val="28"/>
        </w:rPr>
        <w:t>、</w:t>
      </w:r>
      <w:r>
        <w:rPr>
          <w:rFonts w:ascii="方正仿宋_GBK" w:eastAsia="方正仿宋_GBK" w:cs="方正仿宋_GBK"/>
          <w:b/>
          <w:color w:val="000000"/>
          <w:sz w:val="28"/>
        </w:rPr>
        <w:t>2024</w:t>
      </w:r>
      <w:r>
        <w:rPr>
          <w:rFonts w:ascii="方正仿宋_GBK" w:eastAsia="方正仿宋_GBK" w:cs="方正仿宋_GBK" w:hint="eastAsia"/>
          <w:b/>
          <w:color w:val="000000"/>
          <w:sz w:val="28"/>
        </w:rPr>
        <w:t>预算内基建</w:t>
      </w:r>
      <w:r>
        <w:rPr>
          <w:rFonts w:ascii="方正仿宋_GBK" w:eastAsia="方正仿宋_GBK" w:cs="方正仿宋_GBK"/>
          <w:b/>
          <w:color w:val="000000"/>
          <w:sz w:val="28"/>
        </w:rPr>
        <w:t>—</w:t>
      </w:r>
      <w:r>
        <w:rPr>
          <w:rFonts w:ascii="方正仿宋_GBK" w:eastAsia="方正仿宋_GBK" w:cs="方正仿宋_GBK" w:hint="eastAsia"/>
          <w:b/>
          <w:color w:val="000000"/>
          <w:sz w:val="28"/>
        </w:rPr>
        <w:t>中共河北省委党校（河北行政学院）校园功能完善提升项目绩效目标表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13000024P0080A410638F</w:t>
            </w:r>
          </w:p>
        </w:tc>
        <w:tc>
          <w:tcPr>
            <w:tcW w:w="1587" w:type="dxa"/>
            <w:vAlign w:val="center"/>
          </w:tcPr>
          <w:p>
            <w:pPr>
              <w:pStyle w:val="18"/>
            </w:pPr>
            <w:r>
              <w:rPr>
                <w:rFonts w:hint="eastAsia"/>
              </w:rPr>
              <w:t>项目名称</w:t>
            </w:r>
          </w:p>
        </w:tc>
        <w:tc>
          <w:tcPr>
            <w:tcW w:w="4422" w:type="dxa"/>
            <w:gridSpan w:val="3"/>
            <w:vAlign w:val="center"/>
          </w:tcPr>
          <w:p>
            <w:pPr>
              <w:pStyle w:val="20"/>
            </w:pPr>
            <w:r>
              <w:t>2024</w:t>
            </w:r>
            <w:r>
              <w:rPr>
                <w:rFonts w:hint="eastAsia"/>
              </w:rPr>
              <w:t>预算内基建</w:t>
            </w:r>
            <w:r>
              <w:t>—</w:t>
            </w:r>
            <w:r>
              <w:rPr>
                <w:rFonts w:hint="eastAsia"/>
              </w:rPr>
              <w:t>中共河北省委党校（河北行政学院）校园功能完善提升项目</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8000.00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8000.00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用于校园功能完善提升各新建、改造项目建设，支付各项相关费用。</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10%</w:t>
            </w:r>
          </w:p>
        </w:tc>
        <w:tc>
          <w:tcPr>
            <w:tcW w:w="1587" w:type="dxa"/>
            <w:vAlign w:val="center"/>
          </w:tcPr>
          <w:p>
            <w:pPr>
              <w:pStyle w:val="21"/>
            </w:pPr>
            <w:r>
              <w:t>50%</w:t>
            </w:r>
          </w:p>
        </w:tc>
        <w:tc>
          <w:tcPr>
            <w:tcW w:w="1304" w:type="dxa"/>
            <w:vAlign w:val="center"/>
          </w:tcPr>
          <w:p>
            <w:pPr>
              <w:pStyle w:val="21"/>
            </w:pPr>
            <w:r>
              <w:t>80%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第二综合教学楼、图书信息中心主体施工完毕，开始进行砌体结构、内外装修、水暖电及消防、空调、电梯、电气智能化设备安装等工程施工，确保项目按计划交付使用。</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新建建筑主体建筑面积</w:t>
            </w:r>
          </w:p>
        </w:tc>
        <w:tc>
          <w:tcPr>
            <w:tcW w:w="2891" w:type="dxa"/>
            <w:gridSpan w:val="2"/>
            <w:vAlign w:val="center"/>
          </w:tcPr>
          <w:p>
            <w:pPr>
              <w:pStyle w:val="20"/>
            </w:pPr>
            <w:r>
              <w:rPr>
                <w:rFonts w:hint="eastAsia"/>
              </w:rPr>
              <w:t>完成施工的第二综合教学楼、图书信息中心主体总建筑面积</w:t>
            </w:r>
          </w:p>
        </w:tc>
        <w:tc>
          <w:tcPr>
            <w:tcW w:w="1276" w:type="dxa"/>
            <w:vAlign w:val="center"/>
          </w:tcPr>
          <w:p>
            <w:pPr>
              <w:pStyle w:val="20"/>
            </w:pPr>
            <w:r>
              <w:rPr>
                <w:rFonts w:hint="eastAsia"/>
              </w:rPr>
              <w:t>≤</w:t>
            </w:r>
            <w:r>
              <w:t>36610</w:t>
            </w:r>
            <w:r>
              <w:rPr>
                <w:rFonts w:hint="eastAsia"/>
              </w:rPr>
              <w:t>平方米</w:t>
            </w:r>
          </w:p>
        </w:tc>
        <w:tc>
          <w:tcPr>
            <w:tcW w:w="1843" w:type="dxa"/>
            <w:vAlign w:val="center"/>
          </w:tcPr>
          <w:p>
            <w:pPr>
              <w:pStyle w:val="20"/>
            </w:pPr>
            <w:r>
              <w:rPr>
                <w:rFonts w:hint="eastAsia"/>
              </w:rPr>
              <w:t>初步设计</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主体验收合格率</w:t>
            </w:r>
          </w:p>
        </w:tc>
        <w:tc>
          <w:tcPr>
            <w:tcW w:w="2891" w:type="dxa"/>
            <w:gridSpan w:val="2"/>
            <w:vAlign w:val="center"/>
          </w:tcPr>
          <w:p>
            <w:pPr>
              <w:pStyle w:val="20"/>
            </w:pPr>
            <w:r>
              <w:rPr>
                <w:rFonts w:hint="eastAsia"/>
              </w:rPr>
              <w:t>新建项目主体结构验收合格率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主体完工时限</w:t>
            </w:r>
          </w:p>
        </w:tc>
        <w:tc>
          <w:tcPr>
            <w:tcW w:w="2891" w:type="dxa"/>
            <w:gridSpan w:val="2"/>
            <w:vAlign w:val="center"/>
          </w:tcPr>
          <w:p>
            <w:pPr>
              <w:pStyle w:val="20"/>
            </w:pPr>
            <w:r>
              <w:rPr>
                <w:rFonts w:hint="eastAsia"/>
              </w:rPr>
              <w:t>第二综合教学楼、图书信息中心主体开始施工至验收所需时间</w:t>
            </w:r>
          </w:p>
        </w:tc>
        <w:tc>
          <w:tcPr>
            <w:tcW w:w="1276" w:type="dxa"/>
            <w:vAlign w:val="center"/>
          </w:tcPr>
          <w:p>
            <w:pPr>
              <w:pStyle w:val="20"/>
            </w:pPr>
            <w:r>
              <w:rPr>
                <w:rFonts w:hint="eastAsia"/>
              </w:rPr>
              <w:t>≤</w:t>
            </w:r>
            <w:r>
              <w:t>180</w:t>
            </w:r>
            <w:r>
              <w:rPr>
                <w:rFonts w:hint="eastAsia"/>
              </w:rPr>
              <w:t>天</w:t>
            </w:r>
          </w:p>
        </w:tc>
        <w:tc>
          <w:tcPr>
            <w:tcW w:w="1843" w:type="dxa"/>
            <w:vAlign w:val="center"/>
          </w:tcPr>
          <w:p>
            <w:pPr>
              <w:pStyle w:val="20"/>
            </w:pPr>
            <w:r>
              <w:rPr>
                <w:rFonts w:hint="eastAsia"/>
              </w:rPr>
              <w:t>施工计划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项目单位成本</w:t>
            </w:r>
          </w:p>
        </w:tc>
        <w:tc>
          <w:tcPr>
            <w:tcW w:w="2891" w:type="dxa"/>
            <w:gridSpan w:val="2"/>
            <w:vAlign w:val="center"/>
          </w:tcPr>
          <w:p>
            <w:pPr>
              <w:pStyle w:val="20"/>
            </w:pPr>
            <w:r>
              <w:rPr>
                <w:rFonts w:hint="eastAsia"/>
              </w:rPr>
              <w:t>新建项目完成主体施工平均每平方米所需费用</w:t>
            </w:r>
          </w:p>
        </w:tc>
        <w:tc>
          <w:tcPr>
            <w:tcW w:w="1276" w:type="dxa"/>
            <w:vAlign w:val="center"/>
          </w:tcPr>
          <w:p>
            <w:pPr>
              <w:pStyle w:val="20"/>
            </w:pPr>
            <w:r>
              <w:rPr>
                <w:rFonts w:hint="eastAsia"/>
              </w:rPr>
              <w:t>≤</w:t>
            </w:r>
            <w:r>
              <w:t>4075.66</w:t>
            </w:r>
            <w:r>
              <w:rPr>
                <w:rFonts w:hint="eastAsia"/>
              </w:rPr>
              <w:t>元</w:t>
            </w:r>
            <w:r>
              <w:t>/</w:t>
            </w:r>
            <w:r>
              <w:rPr>
                <w:rFonts w:hint="eastAsia"/>
              </w:rPr>
              <w:t>平方米</w:t>
            </w:r>
          </w:p>
        </w:tc>
        <w:tc>
          <w:tcPr>
            <w:tcW w:w="1843" w:type="dxa"/>
            <w:vAlign w:val="center"/>
          </w:tcPr>
          <w:p>
            <w:pPr>
              <w:pStyle w:val="20"/>
            </w:pPr>
            <w:r>
              <w:rPr>
                <w:rFonts w:hint="eastAsia"/>
              </w:rPr>
              <w:t>初步设计</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完善校园功能</w:t>
            </w:r>
          </w:p>
        </w:tc>
        <w:tc>
          <w:tcPr>
            <w:tcW w:w="2891" w:type="dxa"/>
            <w:gridSpan w:val="2"/>
            <w:vAlign w:val="center"/>
          </w:tcPr>
          <w:p>
            <w:pPr>
              <w:pStyle w:val="20"/>
            </w:pPr>
            <w:r>
              <w:rPr>
                <w:rFonts w:hint="eastAsia"/>
              </w:rPr>
              <w:t>项目建设后对校园功能完善情况</w:t>
            </w:r>
          </w:p>
        </w:tc>
        <w:tc>
          <w:tcPr>
            <w:tcW w:w="1276" w:type="dxa"/>
            <w:vAlign w:val="center"/>
          </w:tcPr>
          <w:p>
            <w:pPr>
              <w:pStyle w:val="20"/>
            </w:pPr>
            <w:r>
              <w:rPr>
                <w:rFonts w:hint="eastAsia"/>
              </w:rPr>
              <w:t>进一步提升</w:t>
            </w:r>
          </w:p>
        </w:tc>
        <w:tc>
          <w:tcPr>
            <w:tcW w:w="1843" w:type="dxa"/>
            <w:vAlign w:val="center"/>
          </w:tcPr>
          <w:p>
            <w:pPr>
              <w:pStyle w:val="20"/>
            </w:pPr>
            <w:r>
              <w:rPr>
                <w:rFonts w:hint="eastAsia"/>
              </w:rPr>
              <w:t>初步设计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w:t>
      </w:r>
      <w:r>
        <w:rPr>
          <w:rFonts w:ascii="方正仿宋_GBK" w:eastAsia="方正仿宋_GBK" w:cs="方正仿宋_GBK" w:hint="eastAsia"/>
          <w:b/>
          <w:color w:val="000000"/>
          <w:sz w:val="28"/>
        </w:rPr>
        <w:t>、”三三三人才工程“人选培养经费绩效目标表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13000023P002DB410366X</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”三三三人才工程“人选培养经费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1.60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1.60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资助”三三三人才工程“人选</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100%</w:t>
            </w:r>
          </w:p>
        </w:tc>
        <w:tc>
          <w:tcPr>
            <w:tcW w:w="1304" w:type="dxa"/>
            <w:vAlign w:val="center"/>
          </w:tcPr>
          <w:p>
            <w:pPr>
              <w:pStyle w:val="21"/>
            </w:pPr>
            <w:r>
              <w:t xml:space="preserve"> </w:t>
            </w:r>
          </w:p>
        </w:tc>
        <w:tc>
          <w:tcPr>
            <w:tcW w:w="3118" w:type="dxa"/>
            <w:gridSpan w:val="2"/>
            <w:vAlign w:val="center"/>
          </w:tcPr>
          <w:p>
            <w:pPr>
              <w:pStyle w:val="21"/>
            </w:pPr>
            <w:r>
              <w:t xml:space="preserve"> </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培养资助“三三三人才工程”人选，为年轻专业技术人员的快速成长提供条件，引导和支持开展技术创新和成果转化。</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培养资助人数</w:t>
            </w:r>
          </w:p>
        </w:tc>
        <w:tc>
          <w:tcPr>
            <w:tcW w:w="2891" w:type="dxa"/>
            <w:gridSpan w:val="2"/>
            <w:vAlign w:val="center"/>
          </w:tcPr>
          <w:p>
            <w:pPr>
              <w:pStyle w:val="20"/>
            </w:pPr>
            <w:r>
              <w:rPr>
                <w:rFonts w:hint="eastAsia"/>
              </w:rPr>
              <w:t>资助“三三三人才工程”人选数量</w:t>
            </w:r>
          </w:p>
        </w:tc>
        <w:tc>
          <w:tcPr>
            <w:tcW w:w="1276" w:type="dxa"/>
            <w:vAlign w:val="center"/>
          </w:tcPr>
          <w:p>
            <w:pPr>
              <w:pStyle w:val="20"/>
            </w:pPr>
            <w:r>
              <w:t>2</w:t>
            </w:r>
            <w:r>
              <w:rPr>
                <w:rFonts w:hint="eastAsia"/>
              </w:rPr>
              <w:t>人</w:t>
            </w:r>
          </w:p>
        </w:tc>
        <w:tc>
          <w:tcPr>
            <w:tcW w:w="1843" w:type="dxa"/>
            <w:vAlign w:val="center"/>
          </w:tcPr>
          <w:p>
            <w:pPr>
              <w:pStyle w:val="20"/>
            </w:pPr>
            <w:r>
              <w:rPr>
                <w:rFonts w:hint="eastAsia"/>
              </w:rPr>
              <w:t>年度工作计划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补助准确率</w:t>
            </w:r>
          </w:p>
        </w:tc>
        <w:tc>
          <w:tcPr>
            <w:tcW w:w="2891" w:type="dxa"/>
            <w:gridSpan w:val="2"/>
            <w:vAlign w:val="center"/>
          </w:tcPr>
          <w:p>
            <w:pPr>
              <w:pStyle w:val="20"/>
            </w:pPr>
            <w:r>
              <w:rPr>
                <w:rFonts w:hint="eastAsia"/>
              </w:rPr>
              <w:t>根据要求，进行补助</w:t>
            </w:r>
          </w:p>
        </w:tc>
        <w:tc>
          <w:tcPr>
            <w:tcW w:w="1276" w:type="dxa"/>
            <w:vAlign w:val="center"/>
          </w:tcPr>
          <w:p>
            <w:pPr>
              <w:pStyle w:val="20"/>
            </w:pPr>
            <w:r>
              <w:t>100%</w:t>
            </w:r>
          </w:p>
        </w:tc>
        <w:tc>
          <w:tcPr>
            <w:tcW w:w="1843" w:type="dxa"/>
            <w:vAlign w:val="center"/>
          </w:tcPr>
          <w:p>
            <w:pPr>
              <w:pStyle w:val="20"/>
            </w:pPr>
            <w:r>
              <w:rPr>
                <w:rFonts w:hint="eastAsia"/>
              </w:rPr>
              <w:t>年度工作计划</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资金拨付周期</w:t>
            </w:r>
          </w:p>
        </w:tc>
        <w:tc>
          <w:tcPr>
            <w:tcW w:w="2891" w:type="dxa"/>
            <w:gridSpan w:val="2"/>
            <w:vAlign w:val="center"/>
          </w:tcPr>
          <w:p>
            <w:pPr>
              <w:pStyle w:val="20"/>
            </w:pPr>
            <w:r>
              <w:rPr>
                <w:rFonts w:hint="eastAsia"/>
              </w:rPr>
              <w:t>对培养资助的相关人员在拨付周期内按时拨付资助资金</w:t>
            </w:r>
          </w:p>
        </w:tc>
        <w:tc>
          <w:tcPr>
            <w:tcW w:w="1276" w:type="dxa"/>
            <w:vAlign w:val="center"/>
          </w:tcPr>
          <w:p>
            <w:pPr>
              <w:pStyle w:val="20"/>
            </w:pPr>
            <w:r>
              <w:t>12</w:t>
            </w:r>
            <w:r>
              <w:rPr>
                <w:rFonts w:hint="eastAsia"/>
              </w:rPr>
              <w:t>个月</w:t>
            </w:r>
          </w:p>
        </w:tc>
        <w:tc>
          <w:tcPr>
            <w:tcW w:w="1843" w:type="dxa"/>
            <w:vAlign w:val="center"/>
          </w:tcPr>
          <w:p>
            <w:pPr>
              <w:pStyle w:val="20"/>
            </w:pPr>
            <w:r>
              <w:rPr>
                <w:rFonts w:hint="eastAsia"/>
              </w:rPr>
              <w:t>资助通知</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项目总成本</w:t>
            </w:r>
          </w:p>
        </w:tc>
        <w:tc>
          <w:tcPr>
            <w:tcW w:w="2891" w:type="dxa"/>
            <w:gridSpan w:val="2"/>
            <w:vAlign w:val="center"/>
          </w:tcPr>
          <w:p>
            <w:pPr>
              <w:pStyle w:val="20"/>
            </w:pPr>
            <w:r>
              <w:rPr>
                <w:rFonts w:hint="eastAsia"/>
              </w:rPr>
              <w:t>项目总预算</w:t>
            </w:r>
          </w:p>
        </w:tc>
        <w:tc>
          <w:tcPr>
            <w:tcW w:w="1276" w:type="dxa"/>
            <w:vAlign w:val="center"/>
          </w:tcPr>
          <w:p>
            <w:pPr>
              <w:pStyle w:val="20"/>
            </w:pPr>
            <w:r>
              <w:rPr>
                <w:rFonts w:hint="eastAsia"/>
              </w:rPr>
              <w:t>≤</w:t>
            </w:r>
            <w:r>
              <w:t>4</w:t>
            </w:r>
            <w:r>
              <w:rPr>
                <w:rFonts w:hint="eastAsia"/>
              </w:rPr>
              <w:t>万元</w:t>
            </w:r>
          </w:p>
        </w:tc>
        <w:tc>
          <w:tcPr>
            <w:tcW w:w="1843" w:type="dxa"/>
            <w:vAlign w:val="center"/>
          </w:tcPr>
          <w:p>
            <w:pPr>
              <w:pStyle w:val="20"/>
            </w:pPr>
            <w:r>
              <w:rPr>
                <w:rFonts w:hint="eastAsia"/>
              </w:rPr>
              <w:t>预算控制金额</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提高人才学术技术水平和创新创业能力</w:t>
            </w:r>
          </w:p>
        </w:tc>
        <w:tc>
          <w:tcPr>
            <w:tcW w:w="2891" w:type="dxa"/>
            <w:gridSpan w:val="2"/>
            <w:vAlign w:val="center"/>
          </w:tcPr>
          <w:p>
            <w:pPr>
              <w:pStyle w:val="20"/>
            </w:pPr>
            <w:r>
              <w:rPr>
                <w:rFonts w:hint="eastAsia"/>
              </w:rPr>
              <w:t>提高人才学术技术水平和创新创业能力以及成果转化，为建设经济强省、和谐河北提供人才支撑和智力保障</w:t>
            </w:r>
          </w:p>
        </w:tc>
        <w:tc>
          <w:tcPr>
            <w:tcW w:w="1276" w:type="dxa"/>
            <w:vAlign w:val="center"/>
          </w:tcPr>
          <w:p>
            <w:pPr>
              <w:pStyle w:val="20"/>
            </w:pPr>
            <w:r>
              <w:rPr>
                <w:rFonts w:hint="eastAsia"/>
              </w:rPr>
              <w:t>进一步提高人才学术技术水平和创新创业能力</w:t>
            </w:r>
          </w:p>
        </w:tc>
        <w:tc>
          <w:tcPr>
            <w:tcW w:w="1843" w:type="dxa"/>
            <w:vAlign w:val="center"/>
          </w:tcPr>
          <w:p>
            <w:pPr>
              <w:pStyle w:val="20"/>
            </w:pPr>
            <w:r>
              <w:rPr>
                <w:rFonts w:hint="eastAsia"/>
              </w:rPr>
              <w:t>年度工作计划</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被资助对象满意度情况</w:t>
            </w:r>
          </w:p>
        </w:tc>
        <w:tc>
          <w:tcPr>
            <w:tcW w:w="2891" w:type="dxa"/>
            <w:gridSpan w:val="2"/>
            <w:vAlign w:val="center"/>
          </w:tcPr>
          <w:p>
            <w:pPr>
              <w:pStyle w:val="20"/>
            </w:pPr>
            <w:r>
              <w:rPr>
                <w:rFonts w:hint="eastAsia"/>
              </w:rPr>
              <w:t>被资助对象对项目执行满意度情况</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满意度调查问卷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w:t>
      </w:r>
      <w:r>
        <w:rPr>
          <w:rFonts w:ascii="方正仿宋_GBK" w:eastAsia="方正仿宋_GBK" w:cs="方正仿宋_GBK" w:hint="eastAsia"/>
          <w:b/>
          <w:color w:val="000000"/>
          <w:sz w:val="28"/>
        </w:rPr>
        <w:t>、创新工程专项项目资金绩效目标表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13000023P00480B100075</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创新工程专项项目资金</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500.66</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500.66</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500</w:t>
            </w:r>
            <w:r>
              <w:rPr>
                <w:rFonts w:hint="eastAsia"/>
              </w:rPr>
              <w:t>万元（含上年结转资金</w:t>
            </w:r>
            <w:r>
              <w:t>15.66</w:t>
            </w:r>
            <w:r>
              <w:rPr>
                <w:rFonts w:hint="eastAsia"/>
              </w:rPr>
              <w:t>万元），主要用于教学创新、科研创新、人才队伍建设创新及管理服务创新、融媒体建设等。</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30%</w:t>
            </w:r>
          </w:p>
        </w:tc>
        <w:tc>
          <w:tcPr>
            <w:tcW w:w="1587" w:type="dxa"/>
            <w:vAlign w:val="center"/>
          </w:tcPr>
          <w:p>
            <w:pPr>
              <w:pStyle w:val="21"/>
            </w:pPr>
            <w:r>
              <w:t>60%</w:t>
            </w:r>
          </w:p>
        </w:tc>
        <w:tc>
          <w:tcPr>
            <w:tcW w:w="1304" w:type="dxa"/>
            <w:vAlign w:val="center"/>
          </w:tcPr>
          <w:p>
            <w:pPr>
              <w:pStyle w:val="21"/>
            </w:pPr>
            <w:r>
              <w:t>90%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1.1.</w:t>
            </w:r>
            <w:r>
              <w:rPr>
                <w:rFonts w:hint="eastAsia"/>
              </w:rPr>
              <w:t>通过打造高质量、高水准样板课，研究开发案例式、体验式等互动式教学课程，编写特色教材等教学项目，进入主体班教学专题库并在主体班安排授课不少于</w:t>
            </w:r>
            <w:r>
              <w:t>14</w:t>
            </w:r>
            <w:r>
              <w:rPr>
                <w:rFonts w:hint="eastAsia"/>
              </w:rPr>
              <w:t>讲，进一步提升全体教师课程讲授标准化、规范化水平，丰富教学资源和素材，提升课堂教学吸引力；</w:t>
            </w:r>
          </w:p>
          <w:p>
            <w:pPr>
              <w:pStyle w:val="20"/>
            </w:pPr>
            <w:r>
              <w:t>2.</w:t>
            </w:r>
            <w:r>
              <w:rPr>
                <w:rFonts w:hint="eastAsia"/>
              </w:rPr>
              <w:t>围绕重大理论和现实问题开展不少于</w:t>
            </w:r>
            <w:r>
              <w:t>20</w:t>
            </w:r>
            <w:r>
              <w:rPr>
                <w:rFonts w:hint="eastAsia"/>
              </w:rPr>
              <w:t>项理论研究和决策咨询研究，打造河北理论研究高地，省委、省政府高端智库作用得到更好发挥；</w:t>
            </w:r>
          </w:p>
          <w:p>
            <w:pPr>
              <w:pStyle w:val="20"/>
            </w:pPr>
            <w:r>
              <w:t>3.</w:t>
            </w:r>
            <w:r>
              <w:rPr>
                <w:rFonts w:hint="eastAsia"/>
              </w:rPr>
              <w:t>加强专职教师培训，培训累计时长不少于</w:t>
            </w:r>
            <w:r>
              <w:t>1</w:t>
            </w:r>
            <w:r>
              <w:rPr>
                <w:rFonts w:hint="eastAsia"/>
              </w:rPr>
              <w:t>个月，推进知识更新不同层次人才培养效果显著，师资队伍学历结构更加优化，教师知识结构不断更新，教研能力逐步提升；</w:t>
            </w:r>
          </w:p>
          <w:p>
            <w:pPr>
              <w:pStyle w:val="20"/>
            </w:pPr>
            <w:r>
              <w:t>4.</w:t>
            </w:r>
            <w:r>
              <w:rPr>
                <w:rFonts w:hint="eastAsia"/>
              </w:rPr>
              <w:t>全媒体业务实现一体化协同生产和多渠道同步发布，每月微信公众号平均推送消息数量不少于</w:t>
            </w:r>
            <w:r>
              <w:t>25</w:t>
            </w:r>
            <w:r>
              <w:rPr>
                <w:rFonts w:hint="eastAsia"/>
              </w:rPr>
              <w:t>条，策划制作新媒体产品。</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打磨精品课程</w:t>
            </w:r>
          </w:p>
        </w:tc>
        <w:tc>
          <w:tcPr>
            <w:tcW w:w="2891" w:type="dxa"/>
            <w:gridSpan w:val="2"/>
            <w:vAlign w:val="center"/>
          </w:tcPr>
          <w:p>
            <w:pPr>
              <w:pStyle w:val="20"/>
            </w:pPr>
            <w:r>
              <w:rPr>
                <w:rFonts w:hint="eastAsia"/>
              </w:rPr>
              <w:t>取得省级以上获奖称号或入选全国党校精品课备赛课程</w:t>
            </w:r>
          </w:p>
        </w:tc>
        <w:tc>
          <w:tcPr>
            <w:tcW w:w="1276" w:type="dxa"/>
            <w:vAlign w:val="center"/>
          </w:tcPr>
          <w:p>
            <w:pPr>
              <w:pStyle w:val="20"/>
            </w:pPr>
            <w:r>
              <w:rPr>
                <w:rFonts w:hint="eastAsia"/>
              </w:rPr>
              <w:t>≥</w:t>
            </w:r>
            <w:r>
              <w:t>1</w:t>
            </w:r>
            <w:r>
              <w:rPr>
                <w:rFonts w:hint="eastAsia"/>
              </w:rPr>
              <w:t>个</w:t>
            </w:r>
          </w:p>
        </w:tc>
        <w:tc>
          <w:tcPr>
            <w:tcW w:w="1843" w:type="dxa"/>
            <w:vAlign w:val="center"/>
          </w:tcPr>
          <w:p>
            <w:pPr>
              <w:pStyle w:val="20"/>
            </w:pPr>
            <w:r>
              <w:rPr>
                <w:rFonts w:hint="eastAsia"/>
              </w:rPr>
              <w:t>全国干部教育培训好课程评选方案，全省党校系统教学比赛方案等</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教学创新项目</w:t>
            </w:r>
          </w:p>
        </w:tc>
        <w:tc>
          <w:tcPr>
            <w:tcW w:w="2891" w:type="dxa"/>
            <w:gridSpan w:val="2"/>
            <w:vAlign w:val="center"/>
          </w:tcPr>
          <w:p>
            <w:pPr>
              <w:pStyle w:val="20"/>
            </w:pPr>
            <w:r>
              <w:rPr>
                <w:rFonts w:hint="eastAsia"/>
              </w:rPr>
              <w:t>进入主体班教学专题库并在主体班安排授课</w:t>
            </w:r>
          </w:p>
        </w:tc>
        <w:tc>
          <w:tcPr>
            <w:tcW w:w="1276" w:type="dxa"/>
            <w:vAlign w:val="center"/>
          </w:tcPr>
          <w:p>
            <w:pPr>
              <w:pStyle w:val="20"/>
            </w:pPr>
            <w:r>
              <w:rPr>
                <w:rFonts w:hint="eastAsia"/>
              </w:rPr>
              <w:t>≥</w:t>
            </w:r>
            <w:r>
              <w:t>14</w:t>
            </w:r>
            <w:r>
              <w:rPr>
                <w:rFonts w:hint="eastAsia"/>
              </w:rPr>
              <w:t>讲</w:t>
            </w:r>
          </w:p>
        </w:tc>
        <w:tc>
          <w:tcPr>
            <w:tcW w:w="1843" w:type="dxa"/>
            <w:vAlign w:val="center"/>
          </w:tcPr>
          <w:p>
            <w:pPr>
              <w:pStyle w:val="20"/>
            </w:pPr>
            <w:r>
              <w:rPr>
                <w:rFonts w:hint="eastAsia"/>
              </w:rPr>
              <w:t>主体班教学计划</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理论研究、决策咨询项目产出成果数量</w:t>
            </w:r>
          </w:p>
        </w:tc>
        <w:tc>
          <w:tcPr>
            <w:tcW w:w="2891" w:type="dxa"/>
            <w:gridSpan w:val="2"/>
            <w:vAlign w:val="center"/>
          </w:tcPr>
          <w:p>
            <w:pPr>
              <w:pStyle w:val="20"/>
            </w:pPr>
            <w:r>
              <w:rPr>
                <w:rFonts w:hint="eastAsia"/>
              </w:rPr>
              <w:t>反映项目研究成果产出情况</w:t>
            </w:r>
          </w:p>
        </w:tc>
        <w:tc>
          <w:tcPr>
            <w:tcW w:w="1276" w:type="dxa"/>
            <w:vAlign w:val="center"/>
          </w:tcPr>
          <w:p>
            <w:pPr>
              <w:pStyle w:val="20"/>
            </w:pPr>
            <w:r>
              <w:rPr>
                <w:rFonts w:hint="eastAsia"/>
              </w:rPr>
              <w:t>≥</w:t>
            </w:r>
            <w:r>
              <w:t>20</w:t>
            </w:r>
            <w:r>
              <w:rPr>
                <w:rFonts w:hint="eastAsia"/>
              </w:rPr>
              <w:t>项</w:t>
            </w:r>
          </w:p>
        </w:tc>
        <w:tc>
          <w:tcPr>
            <w:tcW w:w="1843" w:type="dxa"/>
            <w:vAlign w:val="center"/>
          </w:tcPr>
          <w:p>
            <w:pPr>
              <w:pStyle w:val="20"/>
            </w:pPr>
            <w:r>
              <w:rPr>
                <w:rFonts w:hint="eastAsia"/>
              </w:rPr>
              <w:t>《中共河北省委党校（河北行政学院）创新工程科研项目管理办法》</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专职教师培训累计时长</w:t>
            </w:r>
          </w:p>
        </w:tc>
        <w:tc>
          <w:tcPr>
            <w:tcW w:w="2891" w:type="dxa"/>
            <w:gridSpan w:val="2"/>
            <w:vAlign w:val="center"/>
          </w:tcPr>
          <w:p>
            <w:pPr>
              <w:pStyle w:val="20"/>
            </w:pPr>
            <w:r>
              <w:rPr>
                <w:rFonts w:hint="eastAsia"/>
              </w:rPr>
              <w:t>专职教师培训累计时长</w:t>
            </w:r>
          </w:p>
        </w:tc>
        <w:tc>
          <w:tcPr>
            <w:tcW w:w="1276" w:type="dxa"/>
            <w:vAlign w:val="center"/>
          </w:tcPr>
          <w:p>
            <w:pPr>
              <w:pStyle w:val="20"/>
            </w:pPr>
            <w:r>
              <w:rPr>
                <w:rFonts w:hint="eastAsia"/>
              </w:rPr>
              <w:t>≥</w:t>
            </w:r>
            <w:r>
              <w:t>1</w:t>
            </w:r>
            <w:r>
              <w:rPr>
                <w:rFonts w:hint="eastAsia"/>
              </w:rPr>
              <w:t>月</w:t>
            </w:r>
          </w:p>
        </w:tc>
        <w:tc>
          <w:tcPr>
            <w:tcW w:w="1843" w:type="dxa"/>
            <w:vAlign w:val="center"/>
          </w:tcPr>
          <w:p>
            <w:pPr>
              <w:pStyle w:val="20"/>
            </w:pPr>
            <w:r>
              <w:rPr>
                <w:rFonts w:hint="eastAsia"/>
              </w:rPr>
              <w:t>《中共河北省委党校（河北行政学院）创新工程实施方案》《干部教育培训工作条例》</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每月微信公众号推送消息数量</w:t>
            </w:r>
          </w:p>
        </w:tc>
        <w:tc>
          <w:tcPr>
            <w:tcW w:w="2891" w:type="dxa"/>
            <w:gridSpan w:val="2"/>
            <w:vAlign w:val="center"/>
          </w:tcPr>
          <w:p>
            <w:pPr>
              <w:pStyle w:val="20"/>
            </w:pPr>
            <w:r>
              <w:rPr>
                <w:rFonts w:hint="eastAsia"/>
              </w:rPr>
              <w:t>每月微信公众号平均推送消息数量</w:t>
            </w:r>
          </w:p>
        </w:tc>
        <w:tc>
          <w:tcPr>
            <w:tcW w:w="1276" w:type="dxa"/>
            <w:vAlign w:val="center"/>
          </w:tcPr>
          <w:p>
            <w:pPr>
              <w:pStyle w:val="20"/>
            </w:pPr>
            <w:r>
              <w:rPr>
                <w:rFonts w:hint="eastAsia"/>
              </w:rPr>
              <w:t>≥</w:t>
            </w:r>
            <w:r>
              <w:t>25</w:t>
            </w:r>
            <w:r>
              <w:rPr>
                <w:rFonts w:hint="eastAsia"/>
              </w:rPr>
              <w:t>条</w:t>
            </w:r>
          </w:p>
        </w:tc>
        <w:tc>
          <w:tcPr>
            <w:tcW w:w="1843" w:type="dxa"/>
            <w:vAlign w:val="center"/>
          </w:tcPr>
          <w:p>
            <w:pPr>
              <w:pStyle w:val="20"/>
            </w:pPr>
            <w:r>
              <w:rPr>
                <w:rFonts w:hint="eastAsia"/>
              </w:rPr>
              <w:t>工作计划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精品课程主体班教学质量综合评优率</w:t>
            </w:r>
          </w:p>
        </w:tc>
        <w:tc>
          <w:tcPr>
            <w:tcW w:w="2891" w:type="dxa"/>
            <w:gridSpan w:val="2"/>
            <w:vAlign w:val="center"/>
          </w:tcPr>
          <w:p>
            <w:pPr>
              <w:pStyle w:val="20"/>
            </w:pPr>
            <w:r>
              <w:rPr>
                <w:rFonts w:hint="eastAsia"/>
              </w:rPr>
              <w:t>主体班教学质量综合评优率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《教学质量评估督导办法》</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教学创新项目主体班教学质量综合评优率</w:t>
            </w:r>
          </w:p>
        </w:tc>
        <w:tc>
          <w:tcPr>
            <w:tcW w:w="2891" w:type="dxa"/>
            <w:gridSpan w:val="2"/>
            <w:vAlign w:val="center"/>
          </w:tcPr>
          <w:p>
            <w:pPr>
              <w:pStyle w:val="20"/>
            </w:pPr>
            <w:r>
              <w:rPr>
                <w:rFonts w:hint="eastAsia"/>
              </w:rPr>
              <w:t>主体班教学质量综合评优率</w:t>
            </w:r>
          </w:p>
        </w:tc>
        <w:tc>
          <w:tcPr>
            <w:tcW w:w="1276" w:type="dxa"/>
            <w:vAlign w:val="center"/>
          </w:tcPr>
          <w:p>
            <w:pPr>
              <w:pStyle w:val="20"/>
            </w:pPr>
            <w:r>
              <w:rPr>
                <w:rFonts w:hint="eastAsia"/>
              </w:rPr>
              <w:t>≥</w:t>
            </w:r>
            <w:r>
              <w:t>92%</w:t>
            </w:r>
          </w:p>
        </w:tc>
        <w:tc>
          <w:tcPr>
            <w:tcW w:w="1843" w:type="dxa"/>
            <w:vAlign w:val="center"/>
          </w:tcPr>
          <w:p>
            <w:pPr>
              <w:pStyle w:val="20"/>
            </w:pPr>
            <w:r>
              <w:rPr>
                <w:rFonts w:hint="eastAsia"/>
              </w:rPr>
              <w:t>《中共河北省委党校（河北行政学院）教学质量评估督导办法》</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项目研究成果中高水平成果数量</w:t>
            </w:r>
          </w:p>
        </w:tc>
        <w:tc>
          <w:tcPr>
            <w:tcW w:w="2891" w:type="dxa"/>
            <w:gridSpan w:val="2"/>
            <w:vAlign w:val="center"/>
          </w:tcPr>
          <w:p>
            <w:pPr>
              <w:pStyle w:val="20"/>
            </w:pPr>
            <w:r>
              <w:rPr>
                <w:rFonts w:hint="eastAsia"/>
              </w:rPr>
              <w:t>在省级以上报刊和出版社发表成果</w:t>
            </w:r>
          </w:p>
        </w:tc>
        <w:tc>
          <w:tcPr>
            <w:tcW w:w="1276" w:type="dxa"/>
            <w:vAlign w:val="center"/>
          </w:tcPr>
          <w:p>
            <w:pPr>
              <w:pStyle w:val="20"/>
            </w:pPr>
            <w:r>
              <w:rPr>
                <w:rFonts w:hint="eastAsia"/>
              </w:rPr>
              <w:t>≥</w:t>
            </w:r>
            <w:r>
              <w:t>8</w:t>
            </w:r>
            <w:r>
              <w:rPr>
                <w:rFonts w:hint="eastAsia"/>
              </w:rPr>
              <w:t>项</w:t>
            </w:r>
          </w:p>
        </w:tc>
        <w:tc>
          <w:tcPr>
            <w:tcW w:w="1843" w:type="dxa"/>
            <w:vAlign w:val="center"/>
          </w:tcPr>
          <w:p>
            <w:pPr>
              <w:pStyle w:val="20"/>
            </w:pPr>
            <w:r>
              <w:rPr>
                <w:rFonts w:hint="eastAsia"/>
              </w:rPr>
              <w:t>《中共河北省委党校（河北行政学院）创新工程科研项目管理办法》</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青年教师成长和高质量学术成果产出数量</w:t>
            </w:r>
          </w:p>
        </w:tc>
        <w:tc>
          <w:tcPr>
            <w:tcW w:w="2891" w:type="dxa"/>
            <w:gridSpan w:val="2"/>
            <w:vAlign w:val="center"/>
          </w:tcPr>
          <w:p>
            <w:pPr>
              <w:pStyle w:val="20"/>
            </w:pPr>
            <w:r>
              <w:rPr>
                <w:rFonts w:hint="eastAsia"/>
              </w:rPr>
              <w:t>入选校（院）各类人才培养计划的青年教师在六类以上报刊发表本专业学术论文或理论文章</w:t>
            </w:r>
          </w:p>
        </w:tc>
        <w:tc>
          <w:tcPr>
            <w:tcW w:w="1276" w:type="dxa"/>
            <w:vAlign w:val="center"/>
          </w:tcPr>
          <w:p>
            <w:pPr>
              <w:pStyle w:val="20"/>
            </w:pPr>
            <w:r>
              <w:rPr>
                <w:rFonts w:hint="eastAsia"/>
              </w:rPr>
              <w:t>≥</w:t>
            </w:r>
            <w:r>
              <w:t>3</w:t>
            </w:r>
            <w:r>
              <w:rPr>
                <w:rFonts w:hint="eastAsia"/>
              </w:rPr>
              <w:t>篇</w:t>
            </w:r>
          </w:p>
        </w:tc>
        <w:tc>
          <w:tcPr>
            <w:tcW w:w="1843" w:type="dxa"/>
            <w:vAlign w:val="center"/>
          </w:tcPr>
          <w:p>
            <w:pPr>
              <w:pStyle w:val="20"/>
            </w:pPr>
            <w:r>
              <w:rPr>
                <w:rFonts w:hint="eastAsia"/>
              </w:rPr>
              <w:t>《中共河北省委党校（河北行政学院）关于加强和改进人才工作的若干措施》《中共河北省委党校（河北行政学院）科研工作量计算办法》</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每月微信公众号推送消息阅读量</w:t>
            </w:r>
          </w:p>
        </w:tc>
        <w:tc>
          <w:tcPr>
            <w:tcW w:w="2891" w:type="dxa"/>
            <w:gridSpan w:val="2"/>
            <w:vAlign w:val="center"/>
          </w:tcPr>
          <w:p>
            <w:pPr>
              <w:pStyle w:val="20"/>
            </w:pPr>
            <w:r>
              <w:rPr>
                <w:rFonts w:hint="eastAsia"/>
              </w:rPr>
              <w:t>每月微信公众号平均阅读量</w:t>
            </w:r>
          </w:p>
        </w:tc>
        <w:tc>
          <w:tcPr>
            <w:tcW w:w="1276" w:type="dxa"/>
            <w:vAlign w:val="center"/>
          </w:tcPr>
          <w:p>
            <w:pPr>
              <w:pStyle w:val="20"/>
            </w:pPr>
            <w:r>
              <w:rPr>
                <w:rFonts w:hint="eastAsia"/>
              </w:rPr>
              <w:t>≥</w:t>
            </w:r>
            <w:r>
              <w:t>8000</w:t>
            </w:r>
            <w:r>
              <w:rPr>
                <w:rFonts w:hint="eastAsia"/>
              </w:rPr>
              <w:t>次</w:t>
            </w:r>
          </w:p>
        </w:tc>
        <w:tc>
          <w:tcPr>
            <w:tcW w:w="1843" w:type="dxa"/>
            <w:vAlign w:val="center"/>
          </w:tcPr>
          <w:p>
            <w:pPr>
              <w:pStyle w:val="20"/>
            </w:pPr>
            <w:r>
              <w:rPr>
                <w:rFonts w:hint="eastAsia"/>
              </w:rPr>
              <w:t>现有阅读量</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完成打磨精品课程时间</w:t>
            </w:r>
          </w:p>
        </w:tc>
        <w:tc>
          <w:tcPr>
            <w:tcW w:w="2891" w:type="dxa"/>
            <w:gridSpan w:val="2"/>
            <w:vAlign w:val="center"/>
          </w:tcPr>
          <w:p>
            <w:pPr>
              <w:pStyle w:val="20"/>
            </w:pPr>
            <w:r>
              <w:rPr>
                <w:rFonts w:hint="eastAsia"/>
              </w:rPr>
              <w:t>完成打磨精品课程时间情况</w:t>
            </w:r>
          </w:p>
        </w:tc>
        <w:tc>
          <w:tcPr>
            <w:tcW w:w="1276" w:type="dxa"/>
            <w:vAlign w:val="center"/>
          </w:tcPr>
          <w:p>
            <w:pPr>
              <w:pStyle w:val="20"/>
            </w:pPr>
            <w:r>
              <w:t>2024</w:t>
            </w:r>
            <w:r>
              <w:rPr>
                <w:rFonts w:hint="eastAsia"/>
              </w:rPr>
              <w:t>年</w:t>
            </w:r>
            <w:r>
              <w:t>12</w:t>
            </w:r>
            <w:r>
              <w:rPr>
                <w:rFonts w:hint="eastAsia"/>
              </w:rPr>
              <w:t>月</w:t>
            </w:r>
            <w:r>
              <w:t>31</w:t>
            </w:r>
            <w:r>
              <w:rPr>
                <w:rFonts w:hint="eastAsia"/>
              </w:rPr>
              <w:t>日前完成</w:t>
            </w:r>
          </w:p>
        </w:tc>
        <w:tc>
          <w:tcPr>
            <w:tcW w:w="1843" w:type="dxa"/>
            <w:vAlign w:val="center"/>
          </w:tcPr>
          <w:p>
            <w:pPr>
              <w:pStyle w:val="20"/>
            </w:pPr>
            <w:r>
              <w:rPr>
                <w:rFonts w:hint="eastAsia"/>
              </w:rPr>
              <w:t>《中共河北省委党校（河北行政学院）创新工程实施方案》</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完成教学创新项目时间</w:t>
            </w:r>
          </w:p>
        </w:tc>
        <w:tc>
          <w:tcPr>
            <w:tcW w:w="2891" w:type="dxa"/>
            <w:gridSpan w:val="2"/>
            <w:vAlign w:val="center"/>
          </w:tcPr>
          <w:p>
            <w:pPr>
              <w:pStyle w:val="20"/>
            </w:pPr>
            <w:r>
              <w:rPr>
                <w:rFonts w:hint="eastAsia"/>
              </w:rPr>
              <w:t>完成教学创新项目时间情况</w:t>
            </w:r>
          </w:p>
        </w:tc>
        <w:tc>
          <w:tcPr>
            <w:tcW w:w="1276" w:type="dxa"/>
            <w:vAlign w:val="center"/>
          </w:tcPr>
          <w:p>
            <w:pPr>
              <w:pStyle w:val="20"/>
            </w:pPr>
            <w:r>
              <w:t>2024</w:t>
            </w:r>
            <w:r>
              <w:rPr>
                <w:rFonts w:hint="eastAsia"/>
              </w:rPr>
              <w:t>年</w:t>
            </w:r>
            <w:r>
              <w:t>12</w:t>
            </w:r>
            <w:r>
              <w:rPr>
                <w:rFonts w:hint="eastAsia"/>
              </w:rPr>
              <w:t>月</w:t>
            </w:r>
            <w:r>
              <w:t>31</w:t>
            </w:r>
            <w:r>
              <w:rPr>
                <w:rFonts w:hint="eastAsia"/>
              </w:rPr>
              <w:t>日前完成</w:t>
            </w:r>
          </w:p>
        </w:tc>
        <w:tc>
          <w:tcPr>
            <w:tcW w:w="1843" w:type="dxa"/>
            <w:vAlign w:val="center"/>
          </w:tcPr>
          <w:p>
            <w:pPr>
              <w:pStyle w:val="20"/>
            </w:pPr>
            <w:r>
              <w:rPr>
                <w:rFonts w:hint="eastAsia"/>
              </w:rPr>
              <w:t>《中共河北省委党校（河北行政学院）创新工程教学创新管理办法》</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完成组织项目申报及立项完成时限时间</w:t>
            </w:r>
          </w:p>
        </w:tc>
        <w:tc>
          <w:tcPr>
            <w:tcW w:w="2891" w:type="dxa"/>
            <w:gridSpan w:val="2"/>
            <w:vAlign w:val="center"/>
          </w:tcPr>
          <w:p>
            <w:pPr>
              <w:pStyle w:val="20"/>
            </w:pPr>
            <w:r>
              <w:rPr>
                <w:rFonts w:hint="eastAsia"/>
              </w:rPr>
              <w:t>完成组织项目申报及立项完成时限时间情况</w:t>
            </w:r>
          </w:p>
        </w:tc>
        <w:tc>
          <w:tcPr>
            <w:tcW w:w="1276" w:type="dxa"/>
            <w:vAlign w:val="center"/>
          </w:tcPr>
          <w:p>
            <w:pPr>
              <w:pStyle w:val="20"/>
            </w:pPr>
            <w:r>
              <w:t>2024</w:t>
            </w:r>
            <w:r>
              <w:rPr>
                <w:rFonts w:hint="eastAsia"/>
              </w:rPr>
              <w:t>年</w:t>
            </w:r>
            <w:r>
              <w:t>12</w:t>
            </w:r>
            <w:r>
              <w:rPr>
                <w:rFonts w:hint="eastAsia"/>
              </w:rPr>
              <w:t>月</w:t>
            </w:r>
            <w:r>
              <w:t>31</w:t>
            </w:r>
            <w:r>
              <w:rPr>
                <w:rFonts w:hint="eastAsia"/>
              </w:rPr>
              <w:t>日前完成</w:t>
            </w:r>
          </w:p>
        </w:tc>
        <w:tc>
          <w:tcPr>
            <w:tcW w:w="1843" w:type="dxa"/>
            <w:vAlign w:val="center"/>
          </w:tcPr>
          <w:p>
            <w:pPr>
              <w:pStyle w:val="20"/>
            </w:pPr>
            <w:r>
              <w:rPr>
                <w:rFonts w:hint="eastAsia"/>
              </w:rPr>
              <w:t>《中共河北省委党校（河北行政学院）创新工程科研项目管理办法》</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完成微信公众号推送消息时间</w:t>
            </w:r>
          </w:p>
        </w:tc>
        <w:tc>
          <w:tcPr>
            <w:tcW w:w="2891" w:type="dxa"/>
            <w:gridSpan w:val="2"/>
            <w:vAlign w:val="center"/>
          </w:tcPr>
          <w:p>
            <w:pPr>
              <w:pStyle w:val="20"/>
            </w:pPr>
            <w:r>
              <w:rPr>
                <w:rFonts w:hint="eastAsia"/>
              </w:rPr>
              <w:t>完成微信公众号推送消息时间情况</w:t>
            </w:r>
          </w:p>
        </w:tc>
        <w:tc>
          <w:tcPr>
            <w:tcW w:w="1276" w:type="dxa"/>
            <w:vAlign w:val="center"/>
          </w:tcPr>
          <w:p>
            <w:pPr>
              <w:pStyle w:val="20"/>
            </w:pPr>
            <w:r>
              <w:rPr>
                <w:rFonts w:hint="eastAsia"/>
              </w:rPr>
              <w:t>每月推送</w:t>
            </w:r>
          </w:p>
        </w:tc>
        <w:tc>
          <w:tcPr>
            <w:tcW w:w="1843" w:type="dxa"/>
            <w:vAlign w:val="center"/>
          </w:tcPr>
          <w:p>
            <w:pPr>
              <w:pStyle w:val="20"/>
            </w:pPr>
            <w:r>
              <w:rPr>
                <w:rFonts w:hint="eastAsia"/>
              </w:rPr>
              <w:t>工作计划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打磨精品课程费用</w:t>
            </w:r>
          </w:p>
        </w:tc>
        <w:tc>
          <w:tcPr>
            <w:tcW w:w="2891" w:type="dxa"/>
            <w:gridSpan w:val="2"/>
            <w:vAlign w:val="center"/>
          </w:tcPr>
          <w:p>
            <w:pPr>
              <w:pStyle w:val="20"/>
            </w:pPr>
            <w:r>
              <w:rPr>
                <w:rFonts w:hint="eastAsia"/>
              </w:rPr>
              <w:t>精品课培养费</w:t>
            </w:r>
          </w:p>
        </w:tc>
        <w:tc>
          <w:tcPr>
            <w:tcW w:w="1276" w:type="dxa"/>
            <w:vAlign w:val="center"/>
          </w:tcPr>
          <w:p>
            <w:pPr>
              <w:pStyle w:val="20"/>
            </w:pPr>
            <w:r>
              <w:rPr>
                <w:rFonts w:hint="eastAsia"/>
              </w:rPr>
              <w:t>≤</w:t>
            </w:r>
            <w:r>
              <w:t>8</w:t>
            </w:r>
            <w:r>
              <w:rPr>
                <w:rFonts w:hint="eastAsia"/>
              </w:rPr>
              <w:t>万元</w:t>
            </w:r>
            <w:r>
              <w:t>/</w:t>
            </w:r>
            <w:r>
              <w:rPr>
                <w:rFonts w:hint="eastAsia"/>
              </w:rPr>
              <w:t>团队</w:t>
            </w:r>
          </w:p>
        </w:tc>
        <w:tc>
          <w:tcPr>
            <w:tcW w:w="1843" w:type="dxa"/>
            <w:vAlign w:val="center"/>
          </w:tcPr>
          <w:p>
            <w:pPr>
              <w:pStyle w:val="20"/>
            </w:pPr>
            <w:r>
              <w:rPr>
                <w:rFonts w:hint="eastAsia"/>
              </w:rPr>
              <w:t>《中共河北省委党校（河北行政学院）精品课评选培养和资助奖励办法》</w:t>
            </w:r>
          </w:p>
          <w:p>
            <w:pPr>
              <w:pStyle w:val="20"/>
            </w:pP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教学创新项目费用</w:t>
            </w:r>
          </w:p>
        </w:tc>
        <w:tc>
          <w:tcPr>
            <w:tcW w:w="2891" w:type="dxa"/>
            <w:gridSpan w:val="2"/>
            <w:vAlign w:val="center"/>
          </w:tcPr>
          <w:p>
            <w:pPr>
              <w:pStyle w:val="20"/>
            </w:pPr>
            <w:r>
              <w:rPr>
                <w:rFonts w:hint="eastAsia"/>
              </w:rPr>
              <w:t>教学标准样板课一般项目费用</w:t>
            </w:r>
          </w:p>
        </w:tc>
        <w:tc>
          <w:tcPr>
            <w:tcW w:w="1276" w:type="dxa"/>
            <w:vAlign w:val="center"/>
          </w:tcPr>
          <w:p>
            <w:pPr>
              <w:pStyle w:val="20"/>
            </w:pPr>
            <w:r>
              <w:rPr>
                <w:rFonts w:hint="eastAsia"/>
              </w:rPr>
              <w:t>≤</w:t>
            </w:r>
            <w:r>
              <w:t>1</w:t>
            </w:r>
            <w:r>
              <w:rPr>
                <w:rFonts w:hint="eastAsia"/>
              </w:rPr>
              <w:t>万元</w:t>
            </w:r>
          </w:p>
        </w:tc>
        <w:tc>
          <w:tcPr>
            <w:tcW w:w="1843" w:type="dxa"/>
            <w:vAlign w:val="center"/>
          </w:tcPr>
          <w:p>
            <w:pPr>
              <w:pStyle w:val="20"/>
            </w:pPr>
            <w:r>
              <w:rPr>
                <w:rFonts w:hint="eastAsia"/>
              </w:rPr>
              <w:t>《中共河北省委党校（河北行政学院）创新工程教学创新管理办法》</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理论研究、决策咨询研究项目资助标准费用</w:t>
            </w:r>
          </w:p>
        </w:tc>
        <w:tc>
          <w:tcPr>
            <w:tcW w:w="2891" w:type="dxa"/>
            <w:gridSpan w:val="2"/>
            <w:vAlign w:val="center"/>
          </w:tcPr>
          <w:p>
            <w:pPr>
              <w:pStyle w:val="20"/>
            </w:pPr>
            <w:r>
              <w:rPr>
                <w:rFonts w:hint="eastAsia"/>
              </w:rPr>
              <w:t>一般课题平均资助费用标准</w:t>
            </w:r>
          </w:p>
        </w:tc>
        <w:tc>
          <w:tcPr>
            <w:tcW w:w="1276" w:type="dxa"/>
            <w:vAlign w:val="center"/>
          </w:tcPr>
          <w:p>
            <w:pPr>
              <w:pStyle w:val="20"/>
            </w:pPr>
            <w:r>
              <w:rPr>
                <w:rFonts w:hint="eastAsia"/>
              </w:rPr>
              <w:t>≤</w:t>
            </w:r>
            <w:r>
              <w:t>4</w:t>
            </w:r>
            <w:r>
              <w:rPr>
                <w:rFonts w:hint="eastAsia"/>
              </w:rPr>
              <w:t>万元</w:t>
            </w:r>
          </w:p>
        </w:tc>
        <w:tc>
          <w:tcPr>
            <w:tcW w:w="1843" w:type="dxa"/>
            <w:vAlign w:val="center"/>
          </w:tcPr>
          <w:p>
            <w:pPr>
              <w:pStyle w:val="20"/>
            </w:pPr>
            <w:r>
              <w:rPr>
                <w:rFonts w:hint="eastAsia"/>
              </w:rPr>
              <w:t>《中共河北省委党校（河北行政学院）创新工程科研项目管理办法》</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名师工作室建设经费</w:t>
            </w:r>
          </w:p>
        </w:tc>
        <w:tc>
          <w:tcPr>
            <w:tcW w:w="2891" w:type="dxa"/>
            <w:gridSpan w:val="2"/>
            <w:vAlign w:val="center"/>
          </w:tcPr>
          <w:p>
            <w:pPr>
              <w:pStyle w:val="20"/>
            </w:pPr>
            <w:r>
              <w:rPr>
                <w:rFonts w:hint="eastAsia"/>
              </w:rPr>
              <w:t>为名师工作室建设配备发展基金</w:t>
            </w:r>
          </w:p>
        </w:tc>
        <w:tc>
          <w:tcPr>
            <w:tcW w:w="1276" w:type="dxa"/>
            <w:vAlign w:val="center"/>
          </w:tcPr>
          <w:p>
            <w:pPr>
              <w:pStyle w:val="20"/>
            </w:pPr>
            <w:r>
              <w:rPr>
                <w:rFonts w:hint="eastAsia"/>
              </w:rPr>
              <w:t>≤</w:t>
            </w:r>
            <w:r>
              <w:t>8</w:t>
            </w:r>
            <w:r>
              <w:rPr>
                <w:rFonts w:hint="eastAsia"/>
              </w:rPr>
              <w:t>万元</w:t>
            </w:r>
            <w:r>
              <w:t>/</w:t>
            </w:r>
            <w:r>
              <w:rPr>
                <w:rFonts w:hint="eastAsia"/>
              </w:rPr>
              <w:t>个</w:t>
            </w:r>
          </w:p>
        </w:tc>
        <w:tc>
          <w:tcPr>
            <w:tcW w:w="1843" w:type="dxa"/>
            <w:vAlign w:val="center"/>
          </w:tcPr>
          <w:p>
            <w:pPr>
              <w:pStyle w:val="20"/>
            </w:pPr>
            <w:r>
              <w:rPr>
                <w:rFonts w:hint="eastAsia"/>
              </w:rPr>
              <w:t>《中共河北省委党校（河北行政学院）名师工作室建设实施办法（试行）》</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英才培养专项经费</w:t>
            </w:r>
          </w:p>
        </w:tc>
        <w:tc>
          <w:tcPr>
            <w:tcW w:w="2891" w:type="dxa"/>
            <w:gridSpan w:val="2"/>
            <w:vAlign w:val="center"/>
          </w:tcPr>
          <w:p>
            <w:pPr>
              <w:pStyle w:val="20"/>
            </w:pPr>
            <w:r>
              <w:rPr>
                <w:rFonts w:hint="eastAsia"/>
              </w:rPr>
              <w:t>扶持资助各层次培养对象进行相关教研提升活动</w:t>
            </w:r>
          </w:p>
        </w:tc>
        <w:tc>
          <w:tcPr>
            <w:tcW w:w="1276" w:type="dxa"/>
            <w:vAlign w:val="center"/>
          </w:tcPr>
          <w:p>
            <w:pPr>
              <w:pStyle w:val="20"/>
            </w:pPr>
            <w:r>
              <w:rPr>
                <w:rFonts w:hint="eastAsia"/>
              </w:rPr>
              <w:t>≤</w:t>
            </w:r>
            <w:r>
              <w:t>1.2</w:t>
            </w:r>
            <w:r>
              <w:rPr>
                <w:rFonts w:hint="eastAsia"/>
              </w:rPr>
              <w:t>万元</w:t>
            </w:r>
            <w:r>
              <w:t>/</w:t>
            </w:r>
            <w:r>
              <w:rPr>
                <w:rFonts w:hint="eastAsia"/>
              </w:rPr>
              <w:t>人</w:t>
            </w:r>
          </w:p>
        </w:tc>
        <w:tc>
          <w:tcPr>
            <w:tcW w:w="1843" w:type="dxa"/>
            <w:vAlign w:val="center"/>
          </w:tcPr>
          <w:p>
            <w:pPr>
              <w:pStyle w:val="20"/>
            </w:pPr>
            <w:r>
              <w:rPr>
                <w:rFonts w:hint="eastAsia"/>
              </w:rPr>
              <w:t>《中共河北省委党校（河北行政学院）英才培养计划实施办法》</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青年教师读博资助费用</w:t>
            </w:r>
          </w:p>
        </w:tc>
        <w:tc>
          <w:tcPr>
            <w:tcW w:w="2891" w:type="dxa"/>
            <w:gridSpan w:val="2"/>
            <w:vAlign w:val="center"/>
          </w:tcPr>
          <w:p>
            <w:pPr>
              <w:pStyle w:val="20"/>
            </w:pPr>
            <w:r>
              <w:rPr>
                <w:rFonts w:hint="eastAsia"/>
              </w:rPr>
              <w:t>为在读博士提供科研资助经费</w:t>
            </w:r>
          </w:p>
        </w:tc>
        <w:tc>
          <w:tcPr>
            <w:tcW w:w="1276" w:type="dxa"/>
            <w:vAlign w:val="center"/>
          </w:tcPr>
          <w:p>
            <w:pPr>
              <w:pStyle w:val="20"/>
            </w:pPr>
            <w:r>
              <w:rPr>
                <w:rFonts w:hint="eastAsia"/>
              </w:rPr>
              <w:t>≤</w:t>
            </w:r>
            <w:r>
              <w:t>1</w:t>
            </w:r>
            <w:r>
              <w:rPr>
                <w:rFonts w:hint="eastAsia"/>
              </w:rPr>
              <w:t>万元</w:t>
            </w:r>
            <w:r>
              <w:t>/</w:t>
            </w:r>
            <w:r>
              <w:rPr>
                <w:rFonts w:hint="eastAsia"/>
              </w:rPr>
              <w:t>人</w:t>
            </w:r>
          </w:p>
        </w:tc>
        <w:tc>
          <w:tcPr>
            <w:tcW w:w="1843" w:type="dxa"/>
            <w:vAlign w:val="center"/>
          </w:tcPr>
          <w:p>
            <w:pPr>
              <w:pStyle w:val="20"/>
            </w:pPr>
            <w:r>
              <w:rPr>
                <w:rFonts w:hint="eastAsia"/>
              </w:rPr>
              <w:t>《中共河北省委党校（河北行政学院）青年教师进修博士学位管理办法》</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融媒体建设费用</w:t>
            </w:r>
          </w:p>
        </w:tc>
        <w:tc>
          <w:tcPr>
            <w:tcW w:w="2891" w:type="dxa"/>
            <w:gridSpan w:val="2"/>
            <w:vAlign w:val="center"/>
          </w:tcPr>
          <w:p>
            <w:pPr>
              <w:pStyle w:val="20"/>
            </w:pPr>
            <w:r>
              <w:rPr>
                <w:rFonts w:hint="eastAsia"/>
              </w:rPr>
              <w:t>融媒体建设项目所需费用</w:t>
            </w:r>
          </w:p>
        </w:tc>
        <w:tc>
          <w:tcPr>
            <w:tcW w:w="1276" w:type="dxa"/>
            <w:vAlign w:val="center"/>
          </w:tcPr>
          <w:p>
            <w:pPr>
              <w:pStyle w:val="20"/>
            </w:pPr>
            <w:r>
              <w:rPr>
                <w:rFonts w:hint="eastAsia"/>
              </w:rPr>
              <w:t>≤</w:t>
            </w:r>
            <w:r>
              <w:t>95</w:t>
            </w:r>
            <w:r>
              <w:rPr>
                <w:rFonts w:hint="eastAsia"/>
              </w:rPr>
              <w:t>万元</w:t>
            </w:r>
          </w:p>
        </w:tc>
        <w:tc>
          <w:tcPr>
            <w:tcW w:w="1843" w:type="dxa"/>
            <w:vAlign w:val="center"/>
          </w:tcPr>
          <w:p>
            <w:pPr>
              <w:pStyle w:val="20"/>
            </w:pPr>
            <w:r>
              <w:rPr>
                <w:rFonts w:hint="eastAsia"/>
              </w:rPr>
              <w:t>提供服务第三方根据市场行情测算</w:t>
            </w:r>
          </w:p>
        </w:tc>
      </w:tr>
      <w:tr>
        <w:trPr>
          <w:trHeight w:val="397"/>
        </w:trPr>
        <w:tc>
          <w:tcPr>
            <w:tcW w:w="1276" w:type="dxa"/>
            <w:vMerge w:val="restart"/>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精品课程参加省级以上课程评比次数</w:t>
            </w:r>
          </w:p>
        </w:tc>
        <w:tc>
          <w:tcPr>
            <w:tcW w:w="2891" w:type="dxa"/>
            <w:gridSpan w:val="2"/>
            <w:vAlign w:val="center"/>
          </w:tcPr>
          <w:p>
            <w:pPr>
              <w:pStyle w:val="20"/>
            </w:pPr>
            <w:r>
              <w:rPr>
                <w:rFonts w:hint="eastAsia"/>
              </w:rPr>
              <w:t>参加省级以上课程评比扩大党校影响力</w:t>
            </w:r>
          </w:p>
        </w:tc>
        <w:tc>
          <w:tcPr>
            <w:tcW w:w="1276" w:type="dxa"/>
            <w:vAlign w:val="center"/>
          </w:tcPr>
          <w:p>
            <w:pPr>
              <w:pStyle w:val="20"/>
            </w:pPr>
            <w:r>
              <w:rPr>
                <w:rFonts w:hint="eastAsia"/>
              </w:rPr>
              <w:t>≥</w:t>
            </w:r>
            <w:r>
              <w:t>1</w:t>
            </w:r>
            <w:r>
              <w:rPr>
                <w:rFonts w:hint="eastAsia"/>
              </w:rPr>
              <w:t>次</w:t>
            </w:r>
          </w:p>
        </w:tc>
        <w:tc>
          <w:tcPr>
            <w:tcW w:w="1843" w:type="dxa"/>
            <w:vAlign w:val="center"/>
          </w:tcPr>
          <w:p>
            <w:pPr>
              <w:pStyle w:val="20"/>
            </w:pPr>
            <w:r>
              <w:rPr>
                <w:rFonts w:hint="eastAsia"/>
              </w:rPr>
              <w:t>课程获奖通知中有关课程使用规定</w:t>
            </w:r>
          </w:p>
        </w:tc>
      </w:tr>
      <w:tr>
        <w:trPr>
          <w:trHeight w:val="397"/>
        </w:trPr>
        <w:tc>
          <w:tcPr>
            <w:tcW w:w="1276" w:type="dxa"/>
            <w:vMerge/>
            <w:vAlign w:val="center"/>
          </w:tcP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决策咨询报告被省领导批示批转或有关部门内参采用数量</w:t>
            </w:r>
          </w:p>
        </w:tc>
        <w:tc>
          <w:tcPr>
            <w:tcW w:w="2891" w:type="dxa"/>
            <w:gridSpan w:val="2"/>
            <w:vAlign w:val="center"/>
          </w:tcPr>
          <w:p>
            <w:pPr>
              <w:pStyle w:val="20"/>
            </w:pPr>
            <w:r>
              <w:rPr>
                <w:rFonts w:hint="eastAsia"/>
              </w:rPr>
              <w:t>反映研究报告被省领导批转职能部门或部门内参采用，在实际工作中研究参考情况</w:t>
            </w:r>
          </w:p>
        </w:tc>
        <w:tc>
          <w:tcPr>
            <w:tcW w:w="1276" w:type="dxa"/>
            <w:vAlign w:val="center"/>
          </w:tcPr>
          <w:p>
            <w:pPr>
              <w:pStyle w:val="20"/>
            </w:pPr>
            <w:r>
              <w:rPr>
                <w:rFonts w:hint="eastAsia"/>
              </w:rPr>
              <w:t>≥</w:t>
            </w:r>
            <w:r>
              <w:t>3</w:t>
            </w:r>
            <w:r>
              <w:rPr>
                <w:rFonts w:hint="eastAsia"/>
              </w:rPr>
              <w:t>篇</w:t>
            </w:r>
          </w:p>
        </w:tc>
        <w:tc>
          <w:tcPr>
            <w:tcW w:w="1843" w:type="dxa"/>
            <w:vAlign w:val="center"/>
          </w:tcPr>
          <w:p>
            <w:pPr>
              <w:pStyle w:val="20"/>
            </w:pPr>
            <w:r>
              <w:rPr>
                <w:rFonts w:hint="eastAsia"/>
              </w:rPr>
              <w:t>《中共河北省委党校（河北行政学院）创新工程科研项目管理办法》</w:t>
            </w:r>
          </w:p>
        </w:tc>
      </w:tr>
      <w:tr>
        <w:trPr>
          <w:trHeight w:val="397"/>
        </w:trPr>
        <w:tc>
          <w:tcPr>
            <w:tcW w:w="1276" w:type="dxa"/>
            <w:vMerge/>
            <w:vAlign w:val="center"/>
          </w:tcPr>
          <w:p/>
        </w:tc>
        <w:tc>
          <w:tcPr>
            <w:tcW w:w="1276" w:type="dxa"/>
            <w:vAlign w:val="center"/>
          </w:tcPr>
          <w:p>
            <w:pPr>
              <w:pStyle w:val="20"/>
            </w:pPr>
            <w:r>
              <w:rPr>
                <w:rFonts w:hint="eastAsia"/>
              </w:rPr>
              <w:t>可持续影响指标</w:t>
            </w:r>
          </w:p>
        </w:tc>
        <w:tc>
          <w:tcPr>
            <w:tcW w:w="1332" w:type="dxa"/>
            <w:vAlign w:val="center"/>
          </w:tcPr>
          <w:p>
            <w:pPr>
              <w:pStyle w:val="20"/>
            </w:pPr>
            <w:r>
              <w:rPr>
                <w:rFonts w:hint="eastAsia"/>
              </w:rPr>
              <w:t>全媒体宣传推广信息数量</w:t>
            </w:r>
          </w:p>
        </w:tc>
        <w:tc>
          <w:tcPr>
            <w:tcW w:w="2891" w:type="dxa"/>
            <w:gridSpan w:val="2"/>
            <w:vAlign w:val="center"/>
          </w:tcPr>
          <w:p>
            <w:pPr>
              <w:pStyle w:val="20"/>
            </w:pPr>
            <w:r>
              <w:rPr>
                <w:rFonts w:hint="eastAsia"/>
              </w:rPr>
              <w:t>在省级官媒的报、网、端、微、头条号、百家号、人民号等多平台推送校（院）信息</w:t>
            </w:r>
          </w:p>
        </w:tc>
        <w:tc>
          <w:tcPr>
            <w:tcW w:w="1276" w:type="dxa"/>
            <w:vAlign w:val="center"/>
          </w:tcPr>
          <w:p>
            <w:pPr>
              <w:pStyle w:val="20"/>
            </w:pPr>
            <w:r>
              <w:rPr>
                <w:rFonts w:hint="eastAsia"/>
              </w:rPr>
              <w:t>≥</w:t>
            </w:r>
            <w:r>
              <w:t>50</w:t>
            </w:r>
            <w:r>
              <w:rPr>
                <w:rFonts w:hint="eastAsia"/>
              </w:rPr>
              <w:t>条</w:t>
            </w:r>
          </w:p>
        </w:tc>
        <w:tc>
          <w:tcPr>
            <w:tcW w:w="1843" w:type="dxa"/>
            <w:vAlign w:val="center"/>
          </w:tcPr>
          <w:p>
            <w:pPr>
              <w:pStyle w:val="20"/>
            </w:pPr>
            <w:r>
              <w:rPr>
                <w:rFonts w:hint="eastAsia"/>
              </w:rPr>
              <w:t>充分发挥思想引领、舆论宣传作用</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学员对教学质量满意度</w:t>
            </w:r>
          </w:p>
        </w:tc>
        <w:tc>
          <w:tcPr>
            <w:tcW w:w="2891" w:type="dxa"/>
            <w:gridSpan w:val="2"/>
            <w:vAlign w:val="center"/>
          </w:tcPr>
          <w:p>
            <w:pPr>
              <w:pStyle w:val="20"/>
            </w:pPr>
            <w:r>
              <w:rPr>
                <w:rFonts w:hint="eastAsia"/>
              </w:rPr>
              <w:t>学员对教学质量的认可度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《中共河北省委党校</w:t>
            </w:r>
            <w:r>
              <w:t>(</w:t>
            </w:r>
            <w:r>
              <w:rPr>
                <w:rFonts w:hint="eastAsia"/>
              </w:rPr>
              <w:t>河北行政学院</w:t>
            </w:r>
            <w:r>
              <w:t>)</w:t>
            </w:r>
            <w:r>
              <w:rPr>
                <w:rFonts w:hint="eastAsia"/>
              </w:rPr>
              <w:t>教学质量督导评估制度》</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w:t>
      </w:r>
      <w:r>
        <w:rPr>
          <w:rFonts w:ascii="方正仿宋_GBK" w:eastAsia="方正仿宋_GBK" w:cs="方正仿宋_GBK" w:hint="eastAsia"/>
          <w:b/>
          <w:color w:val="000000"/>
          <w:sz w:val="28"/>
        </w:rPr>
        <w:t>、干部短期培训绩效目标表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13000023P00319410022B</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干部短期培训</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1450.00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1450.00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项目预算</w:t>
            </w:r>
            <w:r>
              <w:t>1450</w:t>
            </w:r>
            <w:r>
              <w:rPr>
                <w:rFonts w:hint="eastAsia"/>
              </w:rPr>
              <w:t>万元，组织主体班次以外的短期培训及全省哲学社会科学教学科研骨干师资班，共约</w:t>
            </w:r>
            <w:r>
              <w:t>7000</w:t>
            </w:r>
            <w:r>
              <w:rPr>
                <w:rFonts w:hint="eastAsia"/>
              </w:rPr>
              <w:t>人。资金主要用于学员用餐、住宿、现场教学、学习用品等费用。</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90%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通过对各级党政领导干部、公务员、企事业干部</w:t>
            </w:r>
            <w:r>
              <w:t>7000</w:t>
            </w:r>
            <w:r>
              <w:rPr>
                <w:rFonts w:hint="eastAsia"/>
              </w:rPr>
              <w:t>人开展理论教育和党性教育培训，提高参训学员政治理论水平和解决实际问题的能力</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全省哲学社会科学教学科研骨干师资班培训人数</w:t>
            </w:r>
          </w:p>
        </w:tc>
        <w:tc>
          <w:tcPr>
            <w:tcW w:w="2891" w:type="dxa"/>
            <w:gridSpan w:val="2"/>
            <w:vAlign w:val="center"/>
          </w:tcPr>
          <w:p>
            <w:pPr>
              <w:pStyle w:val="20"/>
            </w:pPr>
            <w:r>
              <w:rPr>
                <w:rFonts w:hint="eastAsia"/>
              </w:rPr>
              <w:t>按照全省哲学社会科学教学科研骨干师资班培训计划完成培训人数</w:t>
            </w:r>
          </w:p>
        </w:tc>
        <w:tc>
          <w:tcPr>
            <w:tcW w:w="1276" w:type="dxa"/>
            <w:vAlign w:val="center"/>
          </w:tcPr>
          <w:p>
            <w:pPr>
              <w:pStyle w:val="20"/>
            </w:pPr>
            <w:r>
              <w:rPr>
                <w:rFonts w:hint="eastAsia"/>
              </w:rPr>
              <w:t>≥</w:t>
            </w:r>
            <w:r>
              <w:t>300</w:t>
            </w:r>
            <w:r>
              <w:rPr>
                <w:rFonts w:hint="eastAsia"/>
              </w:rPr>
              <w:t>人</w:t>
            </w:r>
          </w:p>
        </w:tc>
        <w:tc>
          <w:tcPr>
            <w:tcW w:w="1843" w:type="dxa"/>
            <w:vAlign w:val="center"/>
          </w:tcPr>
          <w:p>
            <w:pPr>
              <w:pStyle w:val="20"/>
            </w:pPr>
            <w:r>
              <w:t>2024</w:t>
            </w:r>
            <w:r>
              <w:rPr>
                <w:rFonts w:hint="eastAsia"/>
              </w:rPr>
              <w:t>年学员选调通知</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干部短期培训人数</w:t>
            </w:r>
          </w:p>
        </w:tc>
        <w:tc>
          <w:tcPr>
            <w:tcW w:w="2891" w:type="dxa"/>
            <w:gridSpan w:val="2"/>
            <w:vAlign w:val="center"/>
          </w:tcPr>
          <w:p>
            <w:pPr>
              <w:pStyle w:val="20"/>
            </w:pPr>
            <w:r>
              <w:rPr>
                <w:rFonts w:hint="eastAsia"/>
              </w:rPr>
              <w:t>全年完成干部短期培训人数</w:t>
            </w:r>
          </w:p>
        </w:tc>
        <w:tc>
          <w:tcPr>
            <w:tcW w:w="1276" w:type="dxa"/>
            <w:vAlign w:val="center"/>
          </w:tcPr>
          <w:p>
            <w:pPr>
              <w:pStyle w:val="20"/>
            </w:pPr>
            <w:r>
              <w:rPr>
                <w:rFonts w:hint="eastAsia"/>
              </w:rPr>
              <w:t>≥</w:t>
            </w:r>
            <w:r>
              <w:t>6700</w:t>
            </w:r>
            <w:r>
              <w:rPr>
                <w:rFonts w:hint="eastAsia"/>
              </w:rPr>
              <w:t>人</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干部短期培训班培训时间</w:t>
            </w:r>
          </w:p>
        </w:tc>
        <w:tc>
          <w:tcPr>
            <w:tcW w:w="2891" w:type="dxa"/>
            <w:gridSpan w:val="2"/>
            <w:vAlign w:val="center"/>
          </w:tcPr>
          <w:p>
            <w:pPr>
              <w:pStyle w:val="20"/>
            </w:pPr>
            <w:r>
              <w:rPr>
                <w:rFonts w:hint="eastAsia"/>
              </w:rPr>
              <w:t>干部短期培训每期培训时限</w:t>
            </w:r>
          </w:p>
        </w:tc>
        <w:tc>
          <w:tcPr>
            <w:tcW w:w="1276" w:type="dxa"/>
            <w:vAlign w:val="center"/>
          </w:tcPr>
          <w:p>
            <w:pPr>
              <w:pStyle w:val="20"/>
            </w:pPr>
            <w:r>
              <w:rPr>
                <w:rFonts w:hint="eastAsia"/>
              </w:rPr>
              <w:t>≤</w:t>
            </w:r>
            <w:r>
              <w:t>7</w:t>
            </w:r>
            <w:r>
              <w:rPr>
                <w:rFonts w:hint="eastAsia"/>
              </w:rPr>
              <w:t>天</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干部短期培训班培训任务完成率</w:t>
            </w:r>
          </w:p>
        </w:tc>
        <w:tc>
          <w:tcPr>
            <w:tcW w:w="2891" w:type="dxa"/>
            <w:gridSpan w:val="2"/>
            <w:vAlign w:val="center"/>
          </w:tcPr>
          <w:p>
            <w:pPr>
              <w:pStyle w:val="20"/>
            </w:pPr>
            <w:r>
              <w:rPr>
                <w:rFonts w:hint="eastAsia"/>
              </w:rPr>
              <w:t>培训任务完成情况</w:t>
            </w:r>
          </w:p>
        </w:tc>
        <w:tc>
          <w:tcPr>
            <w:tcW w:w="1276" w:type="dxa"/>
            <w:vAlign w:val="center"/>
          </w:tcPr>
          <w:p>
            <w:pPr>
              <w:pStyle w:val="20"/>
            </w:pPr>
            <w:r>
              <w:rPr>
                <w:rFonts w:hint="eastAsia"/>
              </w:rPr>
              <w:t>≥</w:t>
            </w:r>
            <w:r>
              <w:t>80%</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干部短期培训班培训完成时限</w:t>
            </w:r>
          </w:p>
        </w:tc>
        <w:tc>
          <w:tcPr>
            <w:tcW w:w="2891" w:type="dxa"/>
            <w:gridSpan w:val="2"/>
            <w:vAlign w:val="center"/>
          </w:tcPr>
          <w:p>
            <w:pPr>
              <w:pStyle w:val="20"/>
            </w:pPr>
            <w:r>
              <w:t xml:space="preserve"> </w:t>
            </w:r>
            <w:r>
              <w:rPr>
                <w:rFonts w:hint="eastAsia"/>
              </w:rPr>
              <w:t>短期培训班培训完成时限</w:t>
            </w:r>
          </w:p>
        </w:tc>
        <w:tc>
          <w:tcPr>
            <w:tcW w:w="1276" w:type="dxa"/>
            <w:vAlign w:val="center"/>
          </w:tcPr>
          <w:p>
            <w:pPr>
              <w:pStyle w:val="20"/>
            </w:pPr>
            <w:r>
              <w:t>2024</w:t>
            </w:r>
            <w:r>
              <w:rPr>
                <w:rFonts w:hint="eastAsia"/>
              </w:rPr>
              <w:t>年</w:t>
            </w:r>
            <w:r>
              <w:t>12</w:t>
            </w:r>
            <w:r>
              <w:rPr>
                <w:rFonts w:hint="eastAsia"/>
              </w:rPr>
              <w:t>月</w:t>
            </w:r>
            <w:r>
              <w:t>31</w:t>
            </w:r>
            <w:r>
              <w:rPr>
                <w:rFonts w:hint="eastAsia"/>
              </w:rPr>
              <w:t>日前</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培训完成时限</w:t>
            </w:r>
          </w:p>
        </w:tc>
        <w:tc>
          <w:tcPr>
            <w:tcW w:w="2891" w:type="dxa"/>
            <w:gridSpan w:val="2"/>
            <w:vAlign w:val="center"/>
          </w:tcPr>
          <w:p>
            <w:pPr>
              <w:pStyle w:val="20"/>
            </w:pPr>
            <w:r>
              <w:rPr>
                <w:rFonts w:hint="eastAsia"/>
              </w:rPr>
              <w:t>全省哲学社会科学教学科研骨干师资班每期完成时限</w:t>
            </w:r>
          </w:p>
        </w:tc>
        <w:tc>
          <w:tcPr>
            <w:tcW w:w="1276" w:type="dxa"/>
            <w:vAlign w:val="center"/>
          </w:tcPr>
          <w:p>
            <w:pPr>
              <w:pStyle w:val="20"/>
            </w:pPr>
            <w:r>
              <w:t>2024</w:t>
            </w:r>
            <w:r>
              <w:rPr>
                <w:rFonts w:hint="eastAsia"/>
              </w:rPr>
              <w:t>年</w:t>
            </w:r>
            <w:r>
              <w:t>12</w:t>
            </w:r>
            <w:r>
              <w:rPr>
                <w:rFonts w:hint="eastAsia"/>
              </w:rPr>
              <w:t>月</w:t>
            </w:r>
            <w:r>
              <w:t>31</w:t>
            </w:r>
            <w:r>
              <w:rPr>
                <w:rFonts w:hint="eastAsia"/>
              </w:rPr>
              <w:t>日前</w:t>
            </w:r>
          </w:p>
        </w:tc>
        <w:tc>
          <w:tcPr>
            <w:tcW w:w="1843" w:type="dxa"/>
            <w:vAlign w:val="center"/>
          </w:tcPr>
          <w:p>
            <w:pPr>
              <w:pStyle w:val="20"/>
            </w:pPr>
            <w:r>
              <w:t>2024</w:t>
            </w:r>
            <w:r>
              <w:rPr>
                <w:rFonts w:hint="eastAsia"/>
              </w:rPr>
              <w:t>年学员选调通知</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人均培训成本</w:t>
            </w:r>
          </w:p>
        </w:tc>
        <w:tc>
          <w:tcPr>
            <w:tcW w:w="2891" w:type="dxa"/>
            <w:gridSpan w:val="2"/>
            <w:vAlign w:val="center"/>
          </w:tcPr>
          <w:p>
            <w:pPr>
              <w:pStyle w:val="20"/>
            </w:pPr>
            <w:r>
              <w:rPr>
                <w:rFonts w:hint="eastAsia"/>
              </w:rPr>
              <w:t>短期培训人均成本</w:t>
            </w:r>
          </w:p>
        </w:tc>
        <w:tc>
          <w:tcPr>
            <w:tcW w:w="1276" w:type="dxa"/>
            <w:vAlign w:val="center"/>
          </w:tcPr>
          <w:p>
            <w:pPr>
              <w:pStyle w:val="20"/>
            </w:pPr>
            <w:r>
              <w:rPr>
                <w:rFonts w:hint="eastAsia"/>
              </w:rPr>
              <w:t>≤</w:t>
            </w:r>
            <w:r>
              <w:t>450</w:t>
            </w:r>
            <w:r>
              <w:rPr>
                <w:rFonts w:hint="eastAsia"/>
              </w:rPr>
              <w:t>元</w:t>
            </w:r>
            <w:r>
              <w:t>/</w:t>
            </w:r>
            <w:r>
              <w:rPr>
                <w:rFonts w:hint="eastAsia"/>
              </w:rPr>
              <w:t>人</w:t>
            </w:r>
            <w:r>
              <w:t>/</w:t>
            </w:r>
            <w:r>
              <w:rPr>
                <w:rFonts w:hint="eastAsia"/>
              </w:rPr>
              <w:t>天</w:t>
            </w:r>
          </w:p>
        </w:tc>
        <w:tc>
          <w:tcPr>
            <w:tcW w:w="1843" w:type="dxa"/>
            <w:vAlign w:val="center"/>
          </w:tcPr>
          <w:p>
            <w:pPr>
              <w:pStyle w:val="20"/>
            </w:pPr>
            <w:r>
              <w:rPr>
                <w:rFonts w:hint="eastAsia"/>
              </w:rPr>
              <w:t>培训费管理办法</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全省哲学社会教学科研骨干师资班参训人员抽调情况</w:t>
            </w:r>
          </w:p>
        </w:tc>
        <w:tc>
          <w:tcPr>
            <w:tcW w:w="2891" w:type="dxa"/>
            <w:gridSpan w:val="2"/>
            <w:vAlign w:val="center"/>
          </w:tcPr>
          <w:p>
            <w:pPr>
              <w:pStyle w:val="20"/>
            </w:pPr>
            <w:r>
              <w:rPr>
                <w:rFonts w:hint="eastAsia"/>
              </w:rPr>
              <w:t>抽调参训人员基本覆盖全省哲学社会科学教学科研单位</w:t>
            </w:r>
          </w:p>
        </w:tc>
        <w:tc>
          <w:tcPr>
            <w:tcW w:w="1276" w:type="dxa"/>
            <w:vAlign w:val="center"/>
          </w:tcPr>
          <w:p>
            <w:pPr>
              <w:pStyle w:val="20"/>
            </w:pPr>
            <w:r>
              <w:rPr>
                <w:rFonts w:hint="eastAsia"/>
              </w:rPr>
              <w:t>≥</w:t>
            </w:r>
            <w:r>
              <w:t>90</w:t>
            </w:r>
            <w:r>
              <w:rPr>
                <w:rFonts w:hint="eastAsia"/>
              </w:rPr>
              <w:t>个</w:t>
            </w:r>
          </w:p>
        </w:tc>
        <w:tc>
          <w:tcPr>
            <w:tcW w:w="1843" w:type="dxa"/>
            <w:vAlign w:val="center"/>
          </w:tcPr>
          <w:p>
            <w:pPr>
              <w:pStyle w:val="20"/>
            </w:pPr>
            <w:r>
              <w:rPr>
                <w:rFonts w:hint="eastAsia"/>
              </w:rPr>
              <w:t>学员选调计划</w:t>
            </w:r>
          </w:p>
        </w:tc>
      </w:tr>
      <w:tr>
        <w:trPr>
          <w:trHeight w:val="397"/>
        </w:trPr>
        <w:tc>
          <w:tcPr>
            <w:tcW w:w="1276" w:type="dxa"/>
            <w:vMerge w:val="restart"/>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参训学员满意度</w:t>
            </w:r>
          </w:p>
        </w:tc>
        <w:tc>
          <w:tcPr>
            <w:tcW w:w="2891" w:type="dxa"/>
            <w:gridSpan w:val="2"/>
            <w:vAlign w:val="center"/>
          </w:tcPr>
          <w:p>
            <w:pPr>
              <w:pStyle w:val="20"/>
            </w:pPr>
            <w:r>
              <w:rPr>
                <w:rFonts w:hint="eastAsia"/>
              </w:rPr>
              <w:t>参训学员对培训教学质量的认可度满意度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《教学质量评估督导办法》、调查问卷</w:t>
            </w:r>
          </w:p>
        </w:tc>
      </w:tr>
      <w:tr>
        <w:trPr>
          <w:trHeight w:val="397"/>
        </w:trPr>
        <w:tc>
          <w:tcPr>
            <w:tcW w:w="1276" w:type="dxa"/>
            <w:vMerge/>
            <w:vAlign w:val="center"/>
          </w:tcP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干部短期培训班委托单位满意率</w:t>
            </w:r>
          </w:p>
        </w:tc>
        <w:tc>
          <w:tcPr>
            <w:tcW w:w="2891" w:type="dxa"/>
            <w:gridSpan w:val="2"/>
            <w:vAlign w:val="center"/>
          </w:tcPr>
          <w:p>
            <w:pPr>
              <w:pStyle w:val="20"/>
            </w:pPr>
            <w:r>
              <w:rPr>
                <w:rFonts w:hint="eastAsia"/>
              </w:rPr>
              <w:t>委托单位对校（院）培训完成的满意率</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w:t>
      </w:r>
      <w:r>
        <w:rPr>
          <w:rFonts w:ascii="方正仿宋_GBK" w:eastAsia="方正仿宋_GBK" w:cs="方正仿宋_GBK" w:hint="eastAsia"/>
          <w:b/>
          <w:color w:val="000000"/>
          <w:sz w:val="28"/>
        </w:rPr>
        <w:t>、河北省警示教育基地布展更新项目绩效目标表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13000023P003A0410023K</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河北省警示教育基地布展更新项目</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160.00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160.00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用于每年一次的河北省警示教育基地布展内容更新。</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80%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开办警示教育展览是党中央全面从严治党的战略抉择，通过参观学习教育广大领导干部不敢腐、不能腐、不想腐，推动全面从严治党取得新成效。</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布展更新面积</w:t>
            </w:r>
          </w:p>
        </w:tc>
        <w:tc>
          <w:tcPr>
            <w:tcW w:w="2891" w:type="dxa"/>
            <w:gridSpan w:val="2"/>
            <w:vAlign w:val="center"/>
          </w:tcPr>
          <w:p>
            <w:pPr>
              <w:pStyle w:val="20"/>
            </w:pPr>
            <w:r>
              <w:rPr>
                <w:rFonts w:hint="eastAsia"/>
              </w:rPr>
              <w:t>布展更新面积</w:t>
            </w:r>
          </w:p>
        </w:tc>
        <w:tc>
          <w:tcPr>
            <w:tcW w:w="1276" w:type="dxa"/>
            <w:vAlign w:val="center"/>
          </w:tcPr>
          <w:p>
            <w:pPr>
              <w:pStyle w:val="20"/>
            </w:pPr>
            <w:r>
              <w:rPr>
                <w:rFonts w:hint="eastAsia"/>
              </w:rPr>
              <w:t>≥</w:t>
            </w:r>
            <w:r>
              <w:t>2600</w:t>
            </w:r>
            <w:r>
              <w:rPr>
                <w:rFonts w:hint="eastAsia"/>
              </w:rPr>
              <w:t>平方米</w:t>
            </w:r>
          </w:p>
        </w:tc>
        <w:tc>
          <w:tcPr>
            <w:tcW w:w="1843" w:type="dxa"/>
            <w:vAlign w:val="center"/>
          </w:tcPr>
          <w:p>
            <w:pPr>
              <w:pStyle w:val="20"/>
            </w:pPr>
            <w:r>
              <w:rPr>
                <w:rFonts w:hint="eastAsia"/>
              </w:rPr>
              <w:t>施工计划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警示教育展览完成质量合格率</w:t>
            </w:r>
          </w:p>
        </w:tc>
        <w:tc>
          <w:tcPr>
            <w:tcW w:w="2891" w:type="dxa"/>
            <w:gridSpan w:val="2"/>
            <w:vAlign w:val="center"/>
          </w:tcPr>
          <w:p>
            <w:pPr>
              <w:pStyle w:val="20"/>
            </w:pPr>
            <w:r>
              <w:rPr>
                <w:rFonts w:hint="eastAsia"/>
              </w:rPr>
              <w:t>工程完成合格率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施工计划</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项目开工至验收所需时间</w:t>
            </w:r>
          </w:p>
        </w:tc>
        <w:tc>
          <w:tcPr>
            <w:tcW w:w="2891" w:type="dxa"/>
            <w:gridSpan w:val="2"/>
            <w:vAlign w:val="center"/>
          </w:tcPr>
          <w:p>
            <w:pPr>
              <w:pStyle w:val="20"/>
            </w:pPr>
            <w:r>
              <w:rPr>
                <w:rFonts w:hint="eastAsia"/>
              </w:rPr>
              <w:t>项目开工至验收所需时间</w:t>
            </w:r>
          </w:p>
        </w:tc>
        <w:tc>
          <w:tcPr>
            <w:tcW w:w="1276" w:type="dxa"/>
            <w:vAlign w:val="center"/>
          </w:tcPr>
          <w:p>
            <w:pPr>
              <w:pStyle w:val="20"/>
            </w:pPr>
            <w:r>
              <w:rPr>
                <w:rFonts w:hint="eastAsia"/>
              </w:rPr>
              <w:t>≤</w:t>
            </w:r>
            <w:r>
              <w:t>30</w:t>
            </w:r>
            <w:r>
              <w:rPr>
                <w:rFonts w:hint="eastAsia"/>
              </w:rPr>
              <w:t>天</w:t>
            </w:r>
          </w:p>
        </w:tc>
        <w:tc>
          <w:tcPr>
            <w:tcW w:w="1843" w:type="dxa"/>
            <w:vAlign w:val="center"/>
          </w:tcPr>
          <w:p>
            <w:pPr>
              <w:pStyle w:val="20"/>
            </w:pPr>
            <w:r>
              <w:rPr>
                <w:rFonts w:hint="eastAsia"/>
              </w:rPr>
              <w:t>施工计划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项目决算后平均每平方米施工费用</w:t>
            </w:r>
          </w:p>
        </w:tc>
        <w:tc>
          <w:tcPr>
            <w:tcW w:w="2891" w:type="dxa"/>
            <w:gridSpan w:val="2"/>
            <w:vAlign w:val="center"/>
          </w:tcPr>
          <w:p>
            <w:pPr>
              <w:pStyle w:val="20"/>
            </w:pPr>
            <w:r>
              <w:rPr>
                <w:rFonts w:hint="eastAsia"/>
              </w:rPr>
              <w:t>项目决算后平均每平方米施工费用</w:t>
            </w:r>
          </w:p>
        </w:tc>
        <w:tc>
          <w:tcPr>
            <w:tcW w:w="1276" w:type="dxa"/>
            <w:vAlign w:val="center"/>
          </w:tcPr>
          <w:p>
            <w:pPr>
              <w:pStyle w:val="20"/>
            </w:pPr>
            <w:r>
              <w:rPr>
                <w:rFonts w:hint="eastAsia"/>
              </w:rPr>
              <w:t>≤</w:t>
            </w:r>
            <w:r>
              <w:t>615</w:t>
            </w:r>
            <w:r>
              <w:rPr>
                <w:rFonts w:hint="eastAsia"/>
              </w:rPr>
              <w:t>元</w:t>
            </w:r>
            <w:r>
              <w:t>/</w:t>
            </w:r>
            <w:r>
              <w:rPr>
                <w:rFonts w:hint="eastAsia"/>
              </w:rPr>
              <w:t>平方米</w:t>
            </w:r>
          </w:p>
        </w:tc>
        <w:tc>
          <w:tcPr>
            <w:tcW w:w="1843" w:type="dxa"/>
            <w:vAlign w:val="center"/>
          </w:tcPr>
          <w:p>
            <w:pPr>
              <w:pStyle w:val="20"/>
            </w:pPr>
            <w:r>
              <w:rPr>
                <w:rFonts w:hint="eastAsia"/>
              </w:rPr>
              <w:t>项目预算</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全年接待参观人次</w:t>
            </w:r>
          </w:p>
        </w:tc>
        <w:tc>
          <w:tcPr>
            <w:tcW w:w="2891" w:type="dxa"/>
            <w:gridSpan w:val="2"/>
            <w:vAlign w:val="center"/>
          </w:tcPr>
          <w:p>
            <w:pPr>
              <w:pStyle w:val="20"/>
            </w:pPr>
            <w:r>
              <w:rPr>
                <w:rFonts w:hint="eastAsia"/>
              </w:rPr>
              <w:t>警示教育基地全年接待参观人次</w:t>
            </w:r>
          </w:p>
        </w:tc>
        <w:tc>
          <w:tcPr>
            <w:tcW w:w="1276" w:type="dxa"/>
            <w:vAlign w:val="center"/>
          </w:tcPr>
          <w:p>
            <w:pPr>
              <w:pStyle w:val="20"/>
            </w:pPr>
            <w:r>
              <w:rPr>
                <w:rFonts w:hint="eastAsia"/>
              </w:rPr>
              <w:t>≥</w:t>
            </w:r>
            <w:r>
              <w:t>5000</w:t>
            </w:r>
            <w:r>
              <w:rPr>
                <w:rFonts w:hint="eastAsia"/>
              </w:rPr>
              <w:t>人次</w:t>
            </w:r>
          </w:p>
        </w:tc>
        <w:tc>
          <w:tcPr>
            <w:tcW w:w="1843" w:type="dxa"/>
            <w:vAlign w:val="center"/>
          </w:tcPr>
          <w:p>
            <w:pPr>
              <w:pStyle w:val="20"/>
            </w:pPr>
            <w:r>
              <w:rPr>
                <w:rFonts w:hint="eastAsia"/>
              </w:rPr>
              <w:t>工作计划</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领导干部满意度</w:t>
            </w:r>
          </w:p>
        </w:tc>
        <w:tc>
          <w:tcPr>
            <w:tcW w:w="2891" w:type="dxa"/>
            <w:gridSpan w:val="2"/>
            <w:vAlign w:val="center"/>
          </w:tcPr>
          <w:p>
            <w:pPr>
              <w:pStyle w:val="20"/>
            </w:pPr>
            <w:r>
              <w:rPr>
                <w:rFonts w:hint="eastAsia"/>
              </w:rPr>
              <w:t>领导干部满意度情况</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参观单位反馈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w:t>
      </w:r>
      <w:r>
        <w:rPr>
          <w:rFonts w:ascii="方正仿宋_GBK" w:eastAsia="方正仿宋_GBK" w:cs="方正仿宋_GBK" w:hint="eastAsia"/>
          <w:b/>
          <w:color w:val="000000"/>
          <w:sz w:val="28"/>
        </w:rPr>
        <w:t>、后勤服务外包项目绩效目标表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13000023P00651410009R</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后勤服务外包项目</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180.00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180.00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180</w:t>
            </w:r>
            <w:r>
              <w:rPr>
                <w:rFonts w:hint="eastAsia"/>
              </w:rPr>
              <w:t>万元，主要用于支付后勤服务外包部分费用。</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100%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保证校（院）后勤服务工作正常运行。</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外包服务项目</w:t>
            </w:r>
          </w:p>
        </w:tc>
        <w:tc>
          <w:tcPr>
            <w:tcW w:w="2891" w:type="dxa"/>
            <w:gridSpan w:val="2"/>
            <w:vAlign w:val="center"/>
          </w:tcPr>
          <w:p>
            <w:pPr>
              <w:pStyle w:val="20"/>
            </w:pPr>
            <w:r>
              <w:rPr>
                <w:rFonts w:hint="eastAsia"/>
              </w:rPr>
              <w:t>所包含的服务项目数量</w:t>
            </w:r>
          </w:p>
        </w:tc>
        <w:tc>
          <w:tcPr>
            <w:tcW w:w="1276" w:type="dxa"/>
            <w:vAlign w:val="center"/>
          </w:tcPr>
          <w:p>
            <w:pPr>
              <w:pStyle w:val="20"/>
            </w:pPr>
            <w:r>
              <w:rPr>
                <w:rFonts w:hint="eastAsia"/>
              </w:rPr>
              <w:t>≤</w:t>
            </w:r>
            <w:r>
              <w:t>10</w:t>
            </w:r>
            <w:r>
              <w:rPr>
                <w:rFonts w:hint="eastAsia"/>
              </w:rPr>
              <w:t>项</w:t>
            </w:r>
          </w:p>
        </w:tc>
        <w:tc>
          <w:tcPr>
            <w:tcW w:w="1843" w:type="dxa"/>
            <w:vAlign w:val="center"/>
          </w:tcPr>
          <w:p>
            <w:pPr>
              <w:pStyle w:val="20"/>
            </w:pPr>
            <w:r>
              <w:rPr>
                <w:rFonts w:hint="eastAsia"/>
              </w:rPr>
              <w:t>物业外包合同</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服务项目验收合格率</w:t>
            </w:r>
          </w:p>
        </w:tc>
        <w:tc>
          <w:tcPr>
            <w:tcW w:w="2891" w:type="dxa"/>
            <w:gridSpan w:val="2"/>
            <w:vAlign w:val="center"/>
          </w:tcPr>
          <w:p>
            <w:pPr>
              <w:pStyle w:val="20"/>
            </w:pPr>
            <w:r>
              <w:rPr>
                <w:rFonts w:hint="eastAsia"/>
              </w:rPr>
              <w:t>提供的所有外包服务验收合格率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项目服务期限</w:t>
            </w:r>
          </w:p>
        </w:tc>
        <w:tc>
          <w:tcPr>
            <w:tcW w:w="2891" w:type="dxa"/>
            <w:gridSpan w:val="2"/>
            <w:vAlign w:val="center"/>
          </w:tcPr>
          <w:p>
            <w:pPr>
              <w:pStyle w:val="20"/>
            </w:pPr>
            <w:r>
              <w:rPr>
                <w:rFonts w:hint="eastAsia"/>
              </w:rPr>
              <w:t>项目服务时间</w:t>
            </w:r>
          </w:p>
        </w:tc>
        <w:tc>
          <w:tcPr>
            <w:tcW w:w="1276" w:type="dxa"/>
            <w:vAlign w:val="center"/>
          </w:tcPr>
          <w:p>
            <w:pPr>
              <w:pStyle w:val="20"/>
            </w:pPr>
            <w:r>
              <w:t>366</w:t>
            </w:r>
            <w:r>
              <w:rPr>
                <w:rFonts w:hint="eastAsia"/>
              </w:rPr>
              <w:t>天</w:t>
            </w:r>
          </w:p>
        </w:tc>
        <w:tc>
          <w:tcPr>
            <w:tcW w:w="1843" w:type="dxa"/>
            <w:vAlign w:val="center"/>
          </w:tcPr>
          <w:p>
            <w:pPr>
              <w:pStyle w:val="20"/>
            </w:pPr>
            <w:r>
              <w:rPr>
                <w:rFonts w:hint="eastAsia"/>
              </w:rPr>
              <w:t>物业外包合同</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外包服务月平均费用</w:t>
            </w:r>
          </w:p>
        </w:tc>
        <w:tc>
          <w:tcPr>
            <w:tcW w:w="2891" w:type="dxa"/>
            <w:gridSpan w:val="2"/>
            <w:vAlign w:val="center"/>
          </w:tcPr>
          <w:p>
            <w:pPr>
              <w:pStyle w:val="20"/>
            </w:pPr>
            <w:r>
              <w:rPr>
                <w:rFonts w:hint="eastAsia"/>
              </w:rPr>
              <w:t>此外包项目的月平均服务费</w:t>
            </w:r>
          </w:p>
          <w:p>
            <w:pPr>
              <w:pStyle w:val="20"/>
            </w:pPr>
          </w:p>
        </w:tc>
        <w:tc>
          <w:tcPr>
            <w:tcW w:w="1276" w:type="dxa"/>
            <w:vAlign w:val="center"/>
          </w:tcPr>
          <w:p>
            <w:pPr>
              <w:pStyle w:val="20"/>
            </w:pPr>
            <w:r>
              <w:t>15</w:t>
            </w:r>
            <w:r>
              <w:rPr>
                <w:rFonts w:hint="eastAsia"/>
              </w:rPr>
              <w:t>万元</w:t>
            </w:r>
          </w:p>
        </w:tc>
        <w:tc>
          <w:tcPr>
            <w:tcW w:w="1843" w:type="dxa"/>
            <w:vAlign w:val="center"/>
          </w:tcPr>
          <w:p>
            <w:pPr>
              <w:pStyle w:val="20"/>
            </w:pPr>
            <w:r>
              <w:rPr>
                <w:rFonts w:hint="eastAsia"/>
              </w:rPr>
              <w:t>费用测算</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后勤服务水平</w:t>
            </w:r>
          </w:p>
        </w:tc>
        <w:tc>
          <w:tcPr>
            <w:tcW w:w="2891" w:type="dxa"/>
            <w:gridSpan w:val="2"/>
            <w:vAlign w:val="center"/>
          </w:tcPr>
          <w:p>
            <w:pPr>
              <w:pStyle w:val="20"/>
            </w:pPr>
            <w:r>
              <w:rPr>
                <w:rFonts w:hint="eastAsia"/>
              </w:rPr>
              <w:t>有效提升后勤服务水平</w:t>
            </w:r>
          </w:p>
        </w:tc>
        <w:tc>
          <w:tcPr>
            <w:tcW w:w="1276" w:type="dxa"/>
            <w:vAlign w:val="center"/>
          </w:tcPr>
          <w:p>
            <w:pPr>
              <w:pStyle w:val="20"/>
            </w:pPr>
            <w:r>
              <w:rPr>
                <w:rFonts w:hint="eastAsia"/>
              </w:rPr>
              <w:t>有效提升后勤服务水平</w:t>
            </w:r>
          </w:p>
        </w:tc>
        <w:tc>
          <w:tcPr>
            <w:tcW w:w="1843" w:type="dxa"/>
            <w:vAlign w:val="center"/>
          </w:tcPr>
          <w:p>
            <w:pPr>
              <w:pStyle w:val="20"/>
            </w:pPr>
            <w:r>
              <w:rPr>
                <w:rFonts w:hint="eastAsia"/>
              </w:rPr>
              <w:t>教职工意见反馈表</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教职工对外包服务的满意度</w:t>
            </w:r>
          </w:p>
        </w:tc>
        <w:tc>
          <w:tcPr>
            <w:tcW w:w="2891" w:type="dxa"/>
            <w:gridSpan w:val="2"/>
            <w:vAlign w:val="center"/>
          </w:tcPr>
          <w:p>
            <w:pPr>
              <w:pStyle w:val="20"/>
            </w:pPr>
            <w:r>
              <w:rPr>
                <w:rFonts w:hint="eastAsia"/>
              </w:rPr>
              <w:t>学校教职工对该项目实施满意的比率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w:t>
      </w:r>
      <w:r>
        <w:rPr>
          <w:rFonts w:ascii="方正仿宋_GBK" w:eastAsia="方正仿宋_GBK" w:cs="方正仿宋_GBK" w:hint="eastAsia"/>
          <w:b/>
          <w:color w:val="000000"/>
          <w:sz w:val="28"/>
        </w:rPr>
        <w:t>、会展服务保障经费绩效目标表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13000023P00319410023Y</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会展服务保障经费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223.80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 xml:space="preserve"> </w:t>
            </w:r>
          </w:p>
        </w:tc>
        <w:tc>
          <w:tcPr>
            <w:tcW w:w="1276" w:type="dxa"/>
            <w:vAlign w:val="center"/>
          </w:tcPr>
          <w:p>
            <w:pPr>
              <w:pStyle w:val="18"/>
            </w:pPr>
            <w:r>
              <w:rPr>
                <w:rFonts w:hint="eastAsia"/>
              </w:rPr>
              <w:t>其他资金</w:t>
            </w:r>
          </w:p>
        </w:tc>
        <w:tc>
          <w:tcPr>
            <w:tcW w:w="1843" w:type="dxa"/>
            <w:vAlign w:val="center"/>
          </w:tcPr>
          <w:p>
            <w:pPr>
              <w:pStyle w:val="20"/>
            </w:pPr>
            <w:r>
              <w:t>223.80</w:t>
            </w:r>
          </w:p>
        </w:tc>
      </w:tr>
      <w:tr>
        <w:trPr>
          <w:trHeight w:val="369"/>
        </w:trPr>
        <w:tc>
          <w:tcPr>
            <w:tcW w:w="1276" w:type="dxa"/>
            <w:vMerge/>
          </w:tcPr>
          <w:p/>
        </w:tc>
        <w:tc>
          <w:tcPr>
            <w:tcW w:w="8617" w:type="dxa"/>
            <w:gridSpan w:val="6"/>
            <w:vAlign w:val="center"/>
          </w:tcPr>
          <w:p>
            <w:pPr>
              <w:pStyle w:val="20"/>
            </w:pPr>
            <w:r>
              <w:rPr>
                <w:rFonts w:hint="eastAsia"/>
              </w:rPr>
              <w:t>项目总预算</w:t>
            </w:r>
            <w:r>
              <w:t>223.8</w:t>
            </w:r>
            <w:r>
              <w:rPr>
                <w:rFonts w:hint="eastAsia"/>
              </w:rPr>
              <w:t>万元，资金主要用于会展服务期间的用餐等费用。</w:t>
            </w:r>
            <w:r>
              <w:tab/>
              <w:tab/>
              <w:tab/>
            </w:r>
          </w:p>
          <w:p>
            <w:pPr>
              <w:pStyle w:val="20"/>
            </w:pP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 xml:space="preserve"> </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全年接待会展服务人员达到</w:t>
            </w:r>
            <w:r>
              <w:t>300</w:t>
            </w:r>
            <w:r>
              <w:rPr>
                <w:rFonts w:hint="eastAsia"/>
              </w:rPr>
              <w:t>人以上，为会展服务做好保障。</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会展服务人员数量</w:t>
            </w:r>
          </w:p>
        </w:tc>
        <w:tc>
          <w:tcPr>
            <w:tcW w:w="2891" w:type="dxa"/>
            <w:gridSpan w:val="2"/>
            <w:vAlign w:val="center"/>
          </w:tcPr>
          <w:p>
            <w:pPr>
              <w:pStyle w:val="20"/>
            </w:pPr>
            <w:r>
              <w:rPr>
                <w:rFonts w:hint="eastAsia"/>
              </w:rPr>
              <w:t>接待人员数量</w:t>
            </w:r>
          </w:p>
        </w:tc>
        <w:tc>
          <w:tcPr>
            <w:tcW w:w="1276" w:type="dxa"/>
            <w:vAlign w:val="center"/>
          </w:tcPr>
          <w:p>
            <w:pPr>
              <w:pStyle w:val="20"/>
            </w:pPr>
            <w:r>
              <w:rPr>
                <w:rFonts w:hint="eastAsia"/>
              </w:rPr>
              <w:t>≥</w:t>
            </w:r>
            <w:r>
              <w:t>300</w:t>
            </w:r>
            <w:r>
              <w:rPr>
                <w:rFonts w:hint="eastAsia"/>
              </w:rPr>
              <w:t>人</w:t>
            </w:r>
          </w:p>
        </w:tc>
        <w:tc>
          <w:tcPr>
            <w:tcW w:w="1843" w:type="dxa"/>
            <w:vAlign w:val="center"/>
          </w:tcPr>
          <w:p>
            <w:pPr>
              <w:pStyle w:val="20"/>
            </w:pPr>
            <w:r>
              <w:rPr>
                <w:rFonts w:hint="eastAsia"/>
              </w:rPr>
              <w:t>会展服务合同</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委托单位评优率</w:t>
            </w:r>
          </w:p>
        </w:tc>
        <w:tc>
          <w:tcPr>
            <w:tcW w:w="2891" w:type="dxa"/>
            <w:gridSpan w:val="2"/>
            <w:vAlign w:val="center"/>
          </w:tcPr>
          <w:p>
            <w:pPr>
              <w:pStyle w:val="20"/>
            </w:pPr>
            <w:r>
              <w:rPr>
                <w:rFonts w:hint="eastAsia"/>
              </w:rPr>
              <w:t>委托单位对服务保障的评优率</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问卷调查</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会展服务接待完成时间</w:t>
            </w:r>
          </w:p>
        </w:tc>
        <w:tc>
          <w:tcPr>
            <w:tcW w:w="2891" w:type="dxa"/>
            <w:gridSpan w:val="2"/>
            <w:vAlign w:val="center"/>
          </w:tcPr>
          <w:p>
            <w:pPr>
              <w:pStyle w:val="20"/>
            </w:pPr>
            <w:r>
              <w:rPr>
                <w:rFonts w:hint="eastAsia"/>
              </w:rPr>
              <w:t>会展服务项目所用时间</w:t>
            </w:r>
          </w:p>
        </w:tc>
        <w:tc>
          <w:tcPr>
            <w:tcW w:w="1276" w:type="dxa"/>
            <w:vAlign w:val="center"/>
          </w:tcPr>
          <w:p>
            <w:pPr>
              <w:pStyle w:val="20"/>
            </w:pPr>
            <w:r>
              <w:rPr>
                <w:rFonts w:hint="eastAsia"/>
              </w:rPr>
              <w:t>≤</w:t>
            </w:r>
            <w:r>
              <w:t>15</w:t>
            </w:r>
            <w:r>
              <w:rPr>
                <w:rFonts w:hint="eastAsia"/>
              </w:rPr>
              <w:t>天</w:t>
            </w:r>
          </w:p>
        </w:tc>
        <w:tc>
          <w:tcPr>
            <w:tcW w:w="1843" w:type="dxa"/>
            <w:vAlign w:val="center"/>
          </w:tcPr>
          <w:p>
            <w:pPr>
              <w:pStyle w:val="20"/>
            </w:pPr>
            <w:r>
              <w:rPr>
                <w:rFonts w:hint="eastAsia"/>
              </w:rPr>
              <w:t>会展服务合同</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人均用餐成本</w:t>
            </w:r>
          </w:p>
        </w:tc>
        <w:tc>
          <w:tcPr>
            <w:tcW w:w="2891" w:type="dxa"/>
            <w:gridSpan w:val="2"/>
            <w:vAlign w:val="center"/>
          </w:tcPr>
          <w:p>
            <w:pPr>
              <w:pStyle w:val="20"/>
            </w:pPr>
            <w:r>
              <w:rPr>
                <w:rFonts w:hint="eastAsia"/>
              </w:rPr>
              <w:t>人均用餐成本</w:t>
            </w:r>
          </w:p>
        </w:tc>
        <w:tc>
          <w:tcPr>
            <w:tcW w:w="1276" w:type="dxa"/>
            <w:vAlign w:val="center"/>
          </w:tcPr>
          <w:p>
            <w:pPr>
              <w:pStyle w:val="20"/>
            </w:pPr>
            <w:r>
              <w:rPr>
                <w:rFonts w:hint="eastAsia"/>
              </w:rPr>
              <w:t>≤</w:t>
            </w:r>
            <w:r>
              <w:t>160</w:t>
            </w:r>
            <w:r>
              <w:rPr>
                <w:rFonts w:hint="eastAsia"/>
              </w:rPr>
              <w:t>元</w:t>
            </w:r>
            <w:r>
              <w:t>/</w:t>
            </w:r>
            <w:r>
              <w:rPr>
                <w:rFonts w:hint="eastAsia"/>
              </w:rPr>
              <w:t>人</w:t>
            </w:r>
            <w:r>
              <w:t>/</w:t>
            </w:r>
            <w:r>
              <w:rPr>
                <w:rFonts w:hint="eastAsia"/>
              </w:rPr>
              <w:t>天</w:t>
            </w:r>
          </w:p>
        </w:tc>
        <w:tc>
          <w:tcPr>
            <w:tcW w:w="1843" w:type="dxa"/>
            <w:vAlign w:val="center"/>
          </w:tcPr>
          <w:p>
            <w:pPr>
              <w:pStyle w:val="20"/>
            </w:pPr>
            <w:r>
              <w:rPr>
                <w:rFonts w:hint="eastAsia"/>
              </w:rPr>
              <w:t>会展服务合同</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可保障会展服务次数</w:t>
            </w:r>
          </w:p>
        </w:tc>
        <w:tc>
          <w:tcPr>
            <w:tcW w:w="2891" w:type="dxa"/>
            <w:gridSpan w:val="2"/>
            <w:vAlign w:val="center"/>
          </w:tcPr>
          <w:p>
            <w:pPr>
              <w:pStyle w:val="20"/>
            </w:pPr>
            <w:r>
              <w:rPr>
                <w:rFonts w:hint="eastAsia"/>
              </w:rPr>
              <w:t>保障会展服务顺利进行</w:t>
            </w:r>
          </w:p>
        </w:tc>
        <w:tc>
          <w:tcPr>
            <w:tcW w:w="1276" w:type="dxa"/>
            <w:vAlign w:val="center"/>
          </w:tcPr>
          <w:p>
            <w:pPr>
              <w:pStyle w:val="20"/>
            </w:pPr>
            <w:r>
              <w:rPr>
                <w:rFonts w:hint="eastAsia"/>
              </w:rPr>
              <w:t>≥</w:t>
            </w:r>
            <w:r>
              <w:t>2</w:t>
            </w:r>
            <w:r>
              <w:rPr>
                <w:rFonts w:hint="eastAsia"/>
              </w:rPr>
              <w:t>次</w:t>
            </w:r>
          </w:p>
        </w:tc>
        <w:tc>
          <w:tcPr>
            <w:tcW w:w="1843" w:type="dxa"/>
            <w:vAlign w:val="center"/>
          </w:tcPr>
          <w:p>
            <w:pPr>
              <w:pStyle w:val="20"/>
            </w:pPr>
            <w:r>
              <w:rPr>
                <w:rFonts w:hint="eastAsia"/>
              </w:rPr>
              <w:t>会展服务合同</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w:t>
      </w:r>
      <w:r>
        <w:rPr>
          <w:rFonts w:ascii="方正仿宋_GBK" w:eastAsia="方正仿宋_GBK" w:cs="方正仿宋_GBK" w:hint="eastAsia"/>
          <w:b/>
          <w:color w:val="000000"/>
          <w:sz w:val="28"/>
        </w:rPr>
        <w:t>、马克思主义理论研究与建设工程经费（省直预算单位）绩效目标表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13000024P00D16410491J</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马克思主义理论研究与建设工程经费（省直预算单位）</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12.00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12.00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12</w:t>
            </w:r>
            <w:r>
              <w:rPr>
                <w:rFonts w:hint="eastAsia"/>
              </w:rPr>
              <w:t>万元，经费用于马克思主义基础理论方面专项研究及组织工作。</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45%</w:t>
            </w:r>
          </w:p>
        </w:tc>
        <w:tc>
          <w:tcPr>
            <w:tcW w:w="1304" w:type="dxa"/>
            <w:vAlign w:val="center"/>
          </w:tcPr>
          <w:p>
            <w:pPr>
              <w:pStyle w:val="21"/>
            </w:pPr>
            <w:r>
              <w:t>85%</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相关成果有助于推动各个民族铸牢中华民族共同体意识，形成对伟大祖国、中华民族、中华文化、中国共产党、中国特色社会主义的高度认同。</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发表论文数量</w:t>
            </w:r>
          </w:p>
        </w:tc>
        <w:tc>
          <w:tcPr>
            <w:tcW w:w="2891" w:type="dxa"/>
            <w:gridSpan w:val="2"/>
            <w:vAlign w:val="center"/>
          </w:tcPr>
          <w:p>
            <w:pPr>
              <w:pStyle w:val="20"/>
            </w:pPr>
            <w:r>
              <w:rPr>
                <w:rFonts w:hint="eastAsia"/>
              </w:rPr>
              <w:t>相关研究成果发表论文数量</w:t>
            </w:r>
          </w:p>
        </w:tc>
        <w:tc>
          <w:tcPr>
            <w:tcW w:w="1276" w:type="dxa"/>
            <w:vAlign w:val="center"/>
          </w:tcPr>
          <w:p>
            <w:pPr>
              <w:pStyle w:val="20"/>
            </w:pPr>
            <w:r>
              <w:rPr>
                <w:rFonts w:hint="eastAsia"/>
              </w:rPr>
              <w:t>≥</w:t>
            </w:r>
            <w:r>
              <w:t>1</w:t>
            </w:r>
            <w:r>
              <w:rPr>
                <w:rFonts w:hint="eastAsia"/>
              </w:rPr>
              <w:t>个</w:t>
            </w:r>
          </w:p>
        </w:tc>
        <w:tc>
          <w:tcPr>
            <w:tcW w:w="1843" w:type="dxa"/>
            <w:vAlign w:val="center"/>
          </w:tcPr>
          <w:p>
            <w:pPr>
              <w:pStyle w:val="20"/>
            </w:pPr>
            <w:r>
              <w:rPr>
                <w:rFonts w:hint="eastAsia"/>
              </w:rPr>
              <w:t>相关期刊、报纸原件</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项目结项等级</w:t>
            </w:r>
          </w:p>
        </w:tc>
        <w:tc>
          <w:tcPr>
            <w:tcW w:w="2891" w:type="dxa"/>
            <w:gridSpan w:val="2"/>
            <w:vAlign w:val="center"/>
          </w:tcPr>
          <w:p>
            <w:pPr>
              <w:pStyle w:val="20"/>
            </w:pPr>
            <w:r>
              <w:rPr>
                <w:rFonts w:hint="eastAsia"/>
              </w:rPr>
              <w:t>委托单位对项目成果验收的等级</w:t>
            </w:r>
          </w:p>
        </w:tc>
        <w:tc>
          <w:tcPr>
            <w:tcW w:w="1276" w:type="dxa"/>
            <w:vAlign w:val="center"/>
          </w:tcPr>
          <w:p>
            <w:pPr>
              <w:pStyle w:val="20"/>
            </w:pPr>
            <w:r>
              <w:rPr>
                <w:rFonts w:hint="eastAsia"/>
              </w:rPr>
              <w:t>合格及以上等级</w:t>
            </w:r>
          </w:p>
        </w:tc>
        <w:tc>
          <w:tcPr>
            <w:tcW w:w="1843" w:type="dxa"/>
            <w:vAlign w:val="center"/>
          </w:tcPr>
          <w:p>
            <w:pPr>
              <w:pStyle w:val="20"/>
            </w:pPr>
            <w:r>
              <w:rPr>
                <w:rFonts w:hint="eastAsia"/>
              </w:rPr>
              <w:t>委托单位结项评定</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项目计划完成率</w:t>
            </w:r>
          </w:p>
        </w:tc>
        <w:tc>
          <w:tcPr>
            <w:tcW w:w="2891" w:type="dxa"/>
            <w:gridSpan w:val="2"/>
            <w:vAlign w:val="center"/>
          </w:tcPr>
          <w:p>
            <w:pPr>
              <w:pStyle w:val="20"/>
            </w:pPr>
            <w:r>
              <w:rPr>
                <w:rFonts w:hint="eastAsia"/>
              </w:rPr>
              <w:t>项目按照研究计划推进完成的比例</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委托单位委托协议或评定意见</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单项成果平均成本</w:t>
            </w:r>
          </w:p>
        </w:tc>
        <w:tc>
          <w:tcPr>
            <w:tcW w:w="2891" w:type="dxa"/>
            <w:gridSpan w:val="2"/>
            <w:vAlign w:val="center"/>
          </w:tcPr>
          <w:p>
            <w:pPr>
              <w:pStyle w:val="20"/>
            </w:pPr>
            <w:r>
              <w:rPr>
                <w:rFonts w:hint="eastAsia"/>
              </w:rPr>
              <w:t>取得单项研究成果的平均成本</w:t>
            </w:r>
          </w:p>
        </w:tc>
        <w:tc>
          <w:tcPr>
            <w:tcW w:w="1276" w:type="dxa"/>
            <w:vAlign w:val="center"/>
          </w:tcPr>
          <w:p>
            <w:pPr>
              <w:pStyle w:val="20"/>
            </w:pPr>
            <w:r>
              <w:rPr>
                <w:rFonts w:hint="eastAsia"/>
              </w:rPr>
              <w:t>≤</w:t>
            </w:r>
            <w:r>
              <w:t>3</w:t>
            </w:r>
            <w:r>
              <w:rPr>
                <w:rFonts w:hint="eastAsia"/>
              </w:rPr>
              <w:t>万元</w:t>
            </w:r>
          </w:p>
        </w:tc>
        <w:tc>
          <w:tcPr>
            <w:tcW w:w="1843" w:type="dxa"/>
            <w:vAlign w:val="center"/>
          </w:tcPr>
          <w:p>
            <w:pPr>
              <w:pStyle w:val="20"/>
            </w:pPr>
            <w:r>
              <w:rPr>
                <w:rFonts w:hint="eastAsia"/>
              </w:rPr>
              <w:t>委托单位委托协议或评定意见</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研究成果涉及重要理论和现实问题比率</w:t>
            </w:r>
          </w:p>
        </w:tc>
        <w:tc>
          <w:tcPr>
            <w:tcW w:w="2891" w:type="dxa"/>
            <w:gridSpan w:val="2"/>
            <w:vAlign w:val="center"/>
          </w:tcPr>
          <w:p>
            <w:pPr>
              <w:pStyle w:val="20"/>
            </w:pPr>
            <w:r>
              <w:rPr>
                <w:rFonts w:hint="eastAsia"/>
              </w:rPr>
              <w:t>项目研究成果涉及重要理论和现实问题的比率</w:t>
            </w:r>
          </w:p>
        </w:tc>
        <w:tc>
          <w:tcPr>
            <w:tcW w:w="1276" w:type="dxa"/>
            <w:vAlign w:val="center"/>
          </w:tcPr>
          <w:p>
            <w:pPr>
              <w:pStyle w:val="20"/>
            </w:pPr>
            <w:r>
              <w:rPr>
                <w:rFonts w:hint="eastAsia"/>
              </w:rPr>
              <w:t>≥</w:t>
            </w:r>
            <w:r>
              <w:t>80%</w:t>
            </w:r>
          </w:p>
        </w:tc>
        <w:tc>
          <w:tcPr>
            <w:tcW w:w="1843" w:type="dxa"/>
            <w:vAlign w:val="center"/>
          </w:tcPr>
          <w:p>
            <w:pPr>
              <w:pStyle w:val="20"/>
            </w:pPr>
            <w:r>
              <w:rPr>
                <w:rFonts w:hint="eastAsia"/>
              </w:rPr>
              <w:t>项目结项报告或结项审批表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w:t>
      </w:r>
      <w:r>
        <w:rPr>
          <w:rFonts w:ascii="方正仿宋_GBK" w:eastAsia="方正仿宋_GBK" w:cs="方正仿宋_GBK" w:hint="eastAsia"/>
          <w:b/>
          <w:color w:val="000000"/>
          <w:sz w:val="28"/>
        </w:rPr>
        <w:t>、人大历程展馆运行费绩效目标表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13000023P003A04100247</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人大历程展馆运行费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105.00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105.00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105</w:t>
            </w:r>
            <w:r>
              <w:rPr>
                <w:rFonts w:hint="eastAsia"/>
              </w:rPr>
              <w:t>万元，资金用途主要包括运行人员经费、水电费及易耗品费用等。</w:t>
            </w:r>
            <w:r>
              <w:tab/>
              <w:tab/>
              <w:tab/>
            </w:r>
          </w:p>
          <w:p>
            <w:pPr>
              <w:pStyle w:val="20"/>
            </w:pP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90%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服务人大历程展馆</w:t>
            </w:r>
            <w:r>
              <w:t>5760</w:t>
            </w:r>
            <w:r>
              <w:rPr>
                <w:rFonts w:hint="eastAsia"/>
              </w:rPr>
              <w:t>平方米，保障参观工作正常开展。</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运行维护展馆面积</w:t>
            </w:r>
          </w:p>
        </w:tc>
        <w:tc>
          <w:tcPr>
            <w:tcW w:w="2891" w:type="dxa"/>
            <w:gridSpan w:val="2"/>
            <w:vAlign w:val="center"/>
          </w:tcPr>
          <w:p>
            <w:pPr>
              <w:pStyle w:val="20"/>
            </w:pPr>
            <w:r>
              <w:rPr>
                <w:rFonts w:hint="eastAsia"/>
              </w:rPr>
              <w:t>运行维护人大历程展馆面积</w:t>
            </w:r>
          </w:p>
        </w:tc>
        <w:tc>
          <w:tcPr>
            <w:tcW w:w="1276" w:type="dxa"/>
            <w:vAlign w:val="center"/>
          </w:tcPr>
          <w:p>
            <w:pPr>
              <w:pStyle w:val="20"/>
            </w:pPr>
            <w:r>
              <w:rPr>
                <w:rFonts w:hint="eastAsia"/>
              </w:rPr>
              <w:t>≥</w:t>
            </w:r>
            <w:r>
              <w:t>5760</w:t>
            </w:r>
            <w:r>
              <w:rPr>
                <w:rFonts w:hint="eastAsia"/>
              </w:rPr>
              <w:t>平方米</w:t>
            </w:r>
          </w:p>
        </w:tc>
        <w:tc>
          <w:tcPr>
            <w:tcW w:w="1843" w:type="dxa"/>
            <w:vAlign w:val="center"/>
          </w:tcPr>
          <w:p>
            <w:pPr>
              <w:pStyle w:val="20"/>
            </w:pPr>
            <w:r>
              <w:rPr>
                <w:rFonts w:hint="eastAsia"/>
              </w:rPr>
              <w:t>项目</w:t>
            </w:r>
            <w:r>
              <w:t>EPC</w:t>
            </w:r>
            <w:r>
              <w:rPr>
                <w:rFonts w:hint="eastAsia"/>
              </w:rPr>
              <w:t>工程合同</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运行易耗品验收合格率</w:t>
            </w:r>
          </w:p>
        </w:tc>
        <w:tc>
          <w:tcPr>
            <w:tcW w:w="2891" w:type="dxa"/>
            <w:gridSpan w:val="2"/>
            <w:vAlign w:val="center"/>
          </w:tcPr>
          <w:p>
            <w:pPr>
              <w:pStyle w:val="20"/>
            </w:pPr>
            <w:r>
              <w:rPr>
                <w:rFonts w:hint="eastAsia"/>
              </w:rPr>
              <w:t>运行维护展馆所需易耗品验收合格率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展馆运维保障时限</w:t>
            </w:r>
          </w:p>
        </w:tc>
        <w:tc>
          <w:tcPr>
            <w:tcW w:w="2891" w:type="dxa"/>
            <w:gridSpan w:val="2"/>
            <w:vAlign w:val="center"/>
          </w:tcPr>
          <w:p>
            <w:pPr>
              <w:pStyle w:val="20"/>
            </w:pPr>
            <w:r>
              <w:rPr>
                <w:rFonts w:hint="eastAsia"/>
              </w:rPr>
              <w:t>人大展馆运维保障时限</w:t>
            </w:r>
          </w:p>
        </w:tc>
        <w:tc>
          <w:tcPr>
            <w:tcW w:w="1276" w:type="dxa"/>
            <w:vAlign w:val="center"/>
          </w:tcPr>
          <w:p>
            <w:pPr>
              <w:pStyle w:val="20"/>
            </w:pPr>
            <w:r>
              <w:t>366</w:t>
            </w:r>
            <w:r>
              <w:rPr>
                <w:rFonts w:hint="eastAsia"/>
              </w:rPr>
              <w:t>天</w:t>
            </w:r>
          </w:p>
        </w:tc>
        <w:tc>
          <w:tcPr>
            <w:tcW w:w="1843" w:type="dxa"/>
            <w:vAlign w:val="center"/>
          </w:tcPr>
          <w:p>
            <w:pPr>
              <w:pStyle w:val="20"/>
            </w:pPr>
            <w:r>
              <w:rPr>
                <w:rFonts w:hint="eastAsia"/>
              </w:rPr>
              <w:t>运维登记表</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月均运行费用</w:t>
            </w:r>
          </w:p>
        </w:tc>
        <w:tc>
          <w:tcPr>
            <w:tcW w:w="2891" w:type="dxa"/>
            <w:gridSpan w:val="2"/>
            <w:vAlign w:val="center"/>
          </w:tcPr>
          <w:p>
            <w:pPr>
              <w:pStyle w:val="20"/>
            </w:pPr>
            <w:r>
              <w:rPr>
                <w:rFonts w:hint="eastAsia"/>
              </w:rPr>
              <w:t>人大历程展馆每月运行需要的费用</w:t>
            </w:r>
          </w:p>
        </w:tc>
        <w:tc>
          <w:tcPr>
            <w:tcW w:w="1276" w:type="dxa"/>
            <w:vAlign w:val="center"/>
          </w:tcPr>
          <w:p>
            <w:pPr>
              <w:pStyle w:val="20"/>
            </w:pPr>
            <w:r>
              <w:rPr>
                <w:rFonts w:hint="eastAsia"/>
              </w:rPr>
              <w:t>≤</w:t>
            </w:r>
            <w:r>
              <w:t>8.75</w:t>
            </w:r>
            <w:r>
              <w:rPr>
                <w:rFonts w:hint="eastAsia"/>
              </w:rPr>
              <w:t>万元</w:t>
            </w:r>
          </w:p>
        </w:tc>
        <w:tc>
          <w:tcPr>
            <w:tcW w:w="1843" w:type="dxa"/>
            <w:vAlign w:val="center"/>
          </w:tcPr>
          <w:p>
            <w:pPr>
              <w:pStyle w:val="20"/>
            </w:pPr>
            <w:r>
              <w:rPr>
                <w:rFonts w:hint="eastAsia"/>
              </w:rPr>
              <w:t>项目预算</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人大历程馆接待参观规模</w:t>
            </w:r>
          </w:p>
        </w:tc>
        <w:tc>
          <w:tcPr>
            <w:tcW w:w="2891" w:type="dxa"/>
            <w:gridSpan w:val="2"/>
            <w:vAlign w:val="center"/>
          </w:tcPr>
          <w:p>
            <w:pPr>
              <w:pStyle w:val="20"/>
            </w:pPr>
            <w:r>
              <w:rPr>
                <w:rFonts w:hint="eastAsia"/>
              </w:rPr>
              <w:t>每年服务可接待参观规模</w:t>
            </w:r>
          </w:p>
        </w:tc>
        <w:tc>
          <w:tcPr>
            <w:tcW w:w="1276" w:type="dxa"/>
            <w:vAlign w:val="center"/>
          </w:tcPr>
          <w:p>
            <w:pPr>
              <w:pStyle w:val="20"/>
            </w:pPr>
            <w:r>
              <w:rPr>
                <w:rFonts w:hint="eastAsia"/>
              </w:rPr>
              <w:t>≥</w:t>
            </w:r>
            <w:r>
              <w:t>5000</w:t>
            </w:r>
            <w:r>
              <w:rPr>
                <w:rFonts w:hint="eastAsia"/>
              </w:rPr>
              <w:t>人</w:t>
            </w:r>
          </w:p>
        </w:tc>
        <w:tc>
          <w:tcPr>
            <w:tcW w:w="1843" w:type="dxa"/>
            <w:vAlign w:val="center"/>
          </w:tcPr>
          <w:p>
            <w:pPr>
              <w:pStyle w:val="20"/>
            </w:pPr>
            <w:r>
              <w:rPr>
                <w:rFonts w:hint="eastAsia"/>
              </w:rPr>
              <w:t>展馆规模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11</w:t>
      </w:r>
      <w:r>
        <w:rPr>
          <w:rFonts w:ascii="方正仿宋_GBK" w:eastAsia="方正仿宋_GBK" w:cs="方正仿宋_GBK" w:hint="eastAsia"/>
          <w:b/>
          <w:color w:val="000000"/>
          <w:sz w:val="28"/>
        </w:rPr>
        <w:t>、省委党校</w:t>
      </w:r>
      <w:r>
        <w:rPr>
          <w:rFonts w:ascii="方正仿宋_GBK" w:eastAsia="方正仿宋_GBK" w:cs="方正仿宋_GBK"/>
          <w:b/>
          <w:color w:val="000000"/>
          <w:sz w:val="28"/>
        </w:rPr>
        <w:t>2024</w:t>
      </w:r>
      <w:r>
        <w:rPr>
          <w:rFonts w:ascii="方正仿宋_GBK" w:eastAsia="方正仿宋_GBK" w:cs="方正仿宋_GBK" w:hint="eastAsia"/>
          <w:b/>
          <w:color w:val="000000"/>
          <w:sz w:val="28"/>
        </w:rPr>
        <w:t>年节能改造项目绩效目标表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13000024P00708410107Q</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省委党校</w:t>
            </w:r>
            <w:r>
              <w:t>2024</w:t>
            </w:r>
            <w:r>
              <w:rPr>
                <w:rFonts w:hint="eastAsia"/>
              </w:rPr>
              <w:t>年节能改造项目</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37.20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37.20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用于北校区环路路灯改造、后勤楼窗户更换、南校区餐厅节能灯具更换。</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 xml:space="preserve"> </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通过对南北校区部分位置非节能灯具进行改造和对北校区后勤楼外窗改造，保证节能设施环保节能。</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项目完成数量</w:t>
            </w:r>
          </w:p>
        </w:tc>
        <w:tc>
          <w:tcPr>
            <w:tcW w:w="2891" w:type="dxa"/>
            <w:gridSpan w:val="2"/>
            <w:vAlign w:val="center"/>
          </w:tcPr>
          <w:p>
            <w:pPr>
              <w:pStyle w:val="20"/>
            </w:pPr>
            <w:r>
              <w:rPr>
                <w:rFonts w:hint="eastAsia"/>
              </w:rPr>
              <w:t>北校区环路路灯改造</w:t>
            </w:r>
          </w:p>
        </w:tc>
        <w:tc>
          <w:tcPr>
            <w:tcW w:w="1276" w:type="dxa"/>
            <w:vAlign w:val="center"/>
          </w:tcPr>
          <w:p>
            <w:pPr>
              <w:pStyle w:val="20"/>
            </w:pPr>
            <w:r>
              <w:rPr>
                <w:rFonts w:hint="eastAsia"/>
              </w:rPr>
              <w:t>≥</w:t>
            </w:r>
            <w:r>
              <w:t>300</w:t>
            </w:r>
            <w:r>
              <w:rPr>
                <w:rFonts w:hint="eastAsia"/>
              </w:rPr>
              <w:t>个</w:t>
            </w:r>
          </w:p>
        </w:tc>
        <w:tc>
          <w:tcPr>
            <w:tcW w:w="1843" w:type="dxa"/>
            <w:vAlign w:val="center"/>
          </w:tcPr>
          <w:p>
            <w:pPr>
              <w:pStyle w:val="20"/>
            </w:pPr>
            <w:r>
              <w:rPr>
                <w:rFonts w:hint="eastAsia"/>
              </w:rPr>
              <w:t>项目预算</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项目完成数量</w:t>
            </w:r>
          </w:p>
        </w:tc>
        <w:tc>
          <w:tcPr>
            <w:tcW w:w="2891" w:type="dxa"/>
            <w:gridSpan w:val="2"/>
            <w:vAlign w:val="center"/>
          </w:tcPr>
          <w:p>
            <w:pPr>
              <w:pStyle w:val="20"/>
            </w:pPr>
            <w:r>
              <w:rPr>
                <w:rFonts w:hint="eastAsia"/>
              </w:rPr>
              <w:t>后勤楼窗户更换</w:t>
            </w:r>
          </w:p>
        </w:tc>
        <w:tc>
          <w:tcPr>
            <w:tcW w:w="1276" w:type="dxa"/>
            <w:vAlign w:val="center"/>
          </w:tcPr>
          <w:p>
            <w:pPr>
              <w:pStyle w:val="20"/>
            </w:pPr>
            <w:r>
              <w:rPr>
                <w:rFonts w:hint="eastAsia"/>
              </w:rPr>
              <w:t>≥</w:t>
            </w:r>
            <w:r>
              <w:t>95</w:t>
            </w:r>
            <w:r>
              <w:rPr>
                <w:rFonts w:hint="eastAsia"/>
              </w:rPr>
              <w:t>樘</w:t>
            </w:r>
          </w:p>
        </w:tc>
        <w:tc>
          <w:tcPr>
            <w:tcW w:w="1843" w:type="dxa"/>
            <w:vAlign w:val="center"/>
          </w:tcPr>
          <w:p>
            <w:pPr>
              <w:pStyle w:val="20"/>
            </w:pPr>
            <w:r>
              <w:rPr>
                <w:rFonts w:hint="eastAsia"/>
              </w:rPr>
              <w:t>项目预算</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项目完成数量</w:t>
            </w:r>
          </w:p>
        </w:tc>
        <w:tc>
          <w:tcPr>
            <w:tcW w:w="2891" w:type="dxa"/>
            <w:gridSpan w:val="2"/>
            <w:vAlign w:val="center"/>
          </w:tcPr>
          <w:p>
            <w:pPr>
              <w:pStyle w:val="20"/>
            </w:pPr>
            <w:r>
              <w:rPr>
                <w:rFonts w:hint="eastAsia"/>
              </w:rPr>
              <w:t>南校区餐厅节能灯具更换</w:t>
            </w:r>
          </w:p>
        </w:tc>
        <w:tc>
          <w:tcPr>
            <w:tcW w:w="1276" w:type="dxa"/>
            <w:vAlign w:val="center"/>
          </w:tcPr>
          <w:p>
            <w:pPr>
              <w:pStyle w:val="20"/>
            </w:pPr>
            <w:r>
              <w:rPr>
                <w:rFonts w:hint="eastAsia"/>
              </w:rPr>
              <w:t>≥</w:t>
            </w:r>
            <w:r>
              <w:t>130</w:t>
            </w:r>
            <w:r>
              <w:rPr>
                <w:rFonts w:hint="eastAsia"/>
              </w:rPr>
              <w:t>套</w:t>
            </w:r>
          </w:p>
        </w:tc>
        <w:tc>
          <w:tcPr>
            <w:tcW w:w="1843" w:type="dxa"/>
            <w:vAlign w:val="center"/>
          </w:tcPr>
          <w:p>
            <w:pPr>
              <w:pStyle w:val="20"/>
            </w:pPr>
            <w:r>
              <w:rPr>
                <w:rFonts w:hint="eastAsia"/>
              </w:rPr>
              <w:t>项目预算</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项目验收合格率</w:t>
            </w:r>
          </w:p>
        </w:tc>
        <w:tc>
          <w:tcPr>
            <w:tcW w:w="2891" w:type="dxa"/>
            <w:gridSpan w:val="2"/>
            <w:vAlign w:val="center"/>
          </w:tcPr>
          <w:p>
            <w:pPr>
              <w:pStyle w:val="20"/>
            </w:pPr>
            <w:r>
              <w:rPr>
                <w:rFonts w:hint="eastAsia"/>
              </w:rPr>
              <w:t>北校区环路路灯改造、后勤楼窗户更换、南校区餐厅节能灯具更换等维修项验收合格率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项目完成时间</w:t>
            </w:r>
          </w:p>
        </w:tc>
        <w:tc>
          <w:tcPr>
            <w:tcW w:w="2891" w:type="dxa"/>
            <w:gridSpan w:val="2"/>
            <w:vAlign w:val="center"/>
          </w:tcPr>
          <w:p>
            <w:pPr>
              <w:pStyle w:val="20"/>
            </w:pPr>
            <w:r>
              <w:rPr>
                <w:rFonts w:hint="eastAsia"/>
              </w:rPr>
              <w:t>项目维修所用时间</w:t>
            </w:r>
          </w:p>
        </w:tc>
        <w:tc>
          <w:tcPr>
            <w:tcW w:w="1276" w:type="dxa"/>
            <w:vAlign w:val="center"/>
          </w:tcPr>
          <w:p>
            <w:pPr>
              <w:pStyle w:val="20"/>
            </w:pPr>
            <w:r>
              <w:rPr>
                <w:rFonts w:hint="eastAsia"/>
              </w:rPr>
              <w:t>≤</w:t>
            </w:r>
            <w:r>
              <w:t>90</w:t>
            </w:r>
            <w:r>
              <w:rPr>
                <w:rFonts w:hint="eastAsia"/>
              </w:rPr>
              <w:t>天</w:t>
            </w:r>
          </w:p>
        </w:tc>
        <w:tc>
          <w:tcPr>
            <w:tcW w:w="1843" w:type="dxa"/>
            <w:vAlign w:val="center"/>
          </w:tcPr>
          <w:p>
            <w:pPr>
              <w:pStyle w:val="20"/>
            </w:pPr>
            <w:r>
              <w:rPr>
                <w:rFonts w:hint="eastAsia"/>
              </w:rPr>
              <w:t>“省委党校节能改造项目”合同</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使用资金总额</w:t>
            </w:r>
          </w:p>
        </w:tc>
        <w:tc>
          <w:tcPr>
            <w:tcW w:w="2891" w:type="dxa"/>
            <w:gridSpan w:val="2"/>
            <w:vAlign w:val="center"/>
          </w:tcPr>
          <w:p>
            <w:pPr>
              <w:pStyle w:val="20"/>
            </w:pPr>
            <w:r>
              <w:rPr>
                <w:rFonts w:hint="eastAsia"/>
              </w:rPr>
              <w:t>项目预计支出金额</w:t>
            </w:r>
          </w:p>
        </w:tc>
        <w:tc>
          <w:tcPr>
            <w:tcW w:w="1276" w:type="dxa"/>
            <w:vAlign w:val="center"/>
          </w:tcPr>
          <w:p>
            <w:pPr>
              <w:pStyle w:val="20"/>
            </w:pPr>
            <w:r>
              <w:rPr>
                <w:rFonts w:hint="eastAsia"/>
              </w:rPr>
              <w:t>≤</w:t>
            </w:r>
            <w:r>
              <w:t>37.2</w:t>
            </w:r>
            <w:r>
              <w:rPr>
                <w:rFonts w:hint="eastAsia"/>
              </w:rPr>
              <w:t>万元</w:t>
            </w:r>
          </w:p>
        </w:tc>
        <w:tc>
          <w:tcPr>
            <w:tcW w:w="1843" w:type="dxa"/>
            <w:vAlign w:val="center"/>
          </w:tcPr>
          <w:p>
            <w:pPr>
              <w:pStyle w:val="20"/>
            </w:pPr>
            <w:r>
              <w:rPr>
                <w:rFonts w:hint="eastAsia"/>
              </w:rPr>
              <w:t>相关合同和票据</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可持续影响指标</w:t>
            </w:r>
          </w:p>
        </w:tc>
        <w:tc>
          <w:tcPr>
            <w:tcW w:w="1332" w:type="dxa"/>
            <w:vAlign w:val="center"/>
          </w:tcPr>
          <w:p>
            <w:pPr>
              <w:pStyle w:val="20"/>
            </w:pPr>
            <w:r>
              <w:rPr>
                <w:rFonts w:hint="eastAsia"/>
              </w:rPr>
              <w:t>可持续使用期限</w:t>
            </w:r>
          </w:p>
        </w:tc>
        <w:tc>
          <w:tcPr>
            <w:tcW w:w="2891" w:type="dxa"/>
            <w:gridSpan w:val="2"/>
            <w:vAlign w:val="center"/>
          </w:tcPr>
          <w:p>
            <w:pPr>
              <w:pStyle w:val="20"/>
            </w:pPr>
            <w:r>
              <w:rPr>
                <w:rFonts w:hint="eastAsia"/>
              </w:rPr>
              <w:t>项目完成后可持续使用年限</w:t>
            </w:r>
          </w:p>
        </w:tc>
        <w:tc>
          <w:tcPr>
            <w:tcW w:w="1276" w:type="dxa"/>
            <w:vAlign w:val="center"/>
          </w:tcPr>
          <w:p>
            <w:pPr>
              <w:pStyle w:val="20"/>
            </w:pPr>
            <w:r>
              <w:rPr>
                <w:rFonts w:hint="eastAsia"/>
              </w:rPr>
              <w:t>≥</w:t>
            </w:r>
            <w:r>
              <w:t>5</w:t>
            </w:r>
            <w:r>
              <w:rPr>
                <w:rFonts w:hint="eastAsia"/>
              </w:rPr>
              <w:t>年</w:t>
            </w:r>
          </w:p>
        </w:tc>
        <w:tc>
          <w:tcPr>
            <w:tcW w:w="1843" w:type="dxa"/>
            <w:vAlign w:val="center"/>
          </w:tcPr>
          <w:p>
            <w:pPr>
              <w:pStyle w:val="20"/>
            </w:pPr>
            <w:r>
              <w:rPr>
                <w:rFonts w:hint="eastAsia"/>
              </w:rPr>
              <w:t>类似维修项目使用年限</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参观人员满意度</w:t>
            </w:r>
          </w:p>
        </w:tc>
        <w:tc>
          <w:tcPr>
            <w:tcW w:w="2891" w:type="dxa"/>
            <w:gridSpan w:val="2"/>
            <w:vAlign w:val="center"/>
          </w:tcPr>
          <w:p>
            <w:pPr>
              <w:pStyle w:val="20"/>
            </w:pPr>
            <w:r>
              <w:rPr>
                <w:rFonts w:hint="eastAsia"/>
              </w:rPr>
              <w:t>教职工对北校区环路路灯改造、后勤楼窗户更换、南校区餐厅节能灯具更换项目满意度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12</w:t>
      </w:r>
      <w:r>
        <w:rPr>
          <w:rFonts w:ascii="方正仿宋_GBK" w:eastAsia="方正仿宋_GBK" w:cs="方正仿宋_GBK" w:hint="eastAsia"/>
          <w:b/>
          <w:color w:val="000000"/>
          <w:sz w:val="28"/>
        </w:rPr>
        <w:t>、团干部专项培训经费绩效目标表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13000024P00ABF4100140</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团干部专项培训经费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90.00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90.00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90</w:t>
            </w:r>
            <w:r>
              <w:rPr>
                <w:rFonts w:hint="eastAsia"/>
              </w:rPr>
              <w:t>万元，主要用于省团校委托培训团干部。</w:t>
            </w:r>
            <w:r>
              <w:t>2024</w:t>
            </w:r>
            <w:r>
              <w:rPr>
                <w:rFonts w:hint="eastAsia"/>
              </w:rPr>
              <w:t>年计划培训</w:t>
            </w:r>
            <w:r>
              <w:t>5</w:t>
            </w:r>
            <w:r>
              <w:rPr>
                <w:rFonts w:hint="eastAsia"/>
              </w:rPr>
              <w:t>期，资金支出包括教师讲课费、现场教学、笔本包、餐费、住宿费、场地费等。</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90%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基于省团校需求，开展</w:t>
            </w:r>
            <w:r>
              <w:t>5</w:t>
            </w:r>
            <w:r>
              <w:rPr>
                <w:rFonts w:hint="eastAsia"/>
              </w:rPr>
              <w:t>次省团校委托培训，发挥党校优势，提升参训团干部政治理论水平。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培训班次</w:t>
            </w:r>
          </w:p>
        </w:tc>
        <w:tc>
          <w:tcPr>
            <w:tcW w:w="2891" w:type="dxa"/>
            <w:gridSpan w:val="2"/>
            <w:vAlign w:val="center"/>
          </w:tcPr>
          <w:p>
            <w:pPr>
              <w:pStyle w:val="20"/>
            </w:pPr>
            <w:r>
              <w:rPr>
                <w:rFonts w:hint="eastAsia"/>
              </w:rPr>
              <w:t>组织培训的班次</w:t>
            </w:r>
          </w:p>
        </w:tc>
        <w:tc>
          <w:tcPr>
            <w:tcW w:w="1276" w:type="dxa"/>
            <w:vAlign w:val="center"/>
          </w:tcPr>
          <w:p>
            <w:pPr>
              <w:pStyle w:val="20"/>
            </w:pPr>
            <w:r>
              <w:t>5</w:t>
            </w:r>
            <w:r>
              <w:rPr>
                <w:rFonts w:hint="eastAsia"/>
              </w:rPr>
              <w:t>班</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培训学员合格率</w:t>
            </w:r>
          </w:p>
        </w:tc>
        <w:tc>
          <w:tcPr>
            <w:tcW w:w="2891" w:type="dxa"/>
            <w:gridSpan w:val="2"/>
            <w:vAlign w:val="center"/>
          </w:tcPr>
          <w:p>
            <w:pPr>
              <w:pStyle w:val="20"/>
            </w:pPr>
            <w:r>
              <w:rPr>
                <w:rFonts w:hint="eastAsia"/>
              </w:rPr>
              <w:t>班次结束学员考核成绩合格情况</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团短期培训班完成时限</w:t>
            </w:r>
          </w:p>
        </w:tc>
        <w:tc>
          <w:tcPr>
            <w:tcW w:w="2891" w:type="dxa"/>
            <w:gridSpan w:val="2"/>
            <w:vAlign w:val="center"/>
          </w:tcPr>
          <w:p>
            <w:pPr>
              <w:pStyle w:val="20"/>
            </w:pPr>
            <w:r>
              <w:rPr>
                <w:rFonts w:hint="eastAsia"/>
              </w:rPr>
              <w:t>完成培训工作的时间节点</w:t>
            </w:r>
          </w:p>
        </w:tc>
        <w:tc>
          <w:tcPr>
            <w:tcW w:w="1276" w:type="dxa"/>
            <w:vAlign w:val="center"/>
          </w:tcPr>
          <w:p>
            <w:pPr>
              <w:pStyle w:val="20"/>
            </w:pPr>
            <w:r>
              <w:t>2024</w:t>
            </w:r>
            <w:r>
              <w:rPr>
                <w:rFonts w:hint="eastAsia"/>
              </w:rPr>
              <w:t>年</w:t>
            </w:r>
            <w:r>
              <w:t>12</w:t>
            </w:r>
            <w:r>
              <w:rPr>
                <w:rFonts w:hint="eastAsia"/>
              </w:rPr>
              <w:t>月前</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人均培训成本</w:t>
            </w:r>
          </w:p>
        </w:tc>
        <w:tc>
          <w:tcPr>
            <w:tcW w:w="2891" w:type="dxa"/>
            <w:gridSpan w:val="2"/>
            <w:vAlign w:val="center"/>
          </w:tcPr>
          <w:p>
            <w:pPr>
              <w:pStyle w:val="20"/>
            </w:pPr>
            <w:r>
              <w:rPr>
                <w:rFonts w:hint="eastAsia"/>
              </w:rPr>
              <w:t>干部短期培训人均培训成本（不含讲课费）</w:t>
            </w:r>
          </w:p>
        </w:tc>
        <w:tc>
          <w:tcPr>
            <w:tcW w:w="1276" w:type="dxa"/>
            <w:vAlign w:val="center"/>
          </w:tcPr>
          <w:p>
            <w:pPr>
              <w:pStyle w:val="20"/>
            </w:pPr>
            <w:r>
              <w:rPr>
                <w:rFonts w:hint="eastAsia"/>
              </w:rPr>
              <w:t>≤</w:t>
            </w:r>
            <w:r>
              <w:t>450</w:t>
            </w:r>
            <w:r>
              <w:rPr>
                <w:rFonts w:hint="eastAsia"/>
              </w:rPr>
              <w:t>元</w:t>
            </w:r>
            <w:r>
              <w:t>/</w:t>
            </w:r>
            <w:r>
              <w:rPr>
                <w:rFonts w:hint="eastAsia"/>
              </w:rPr>
              <w:t>人天</w:t>
            </w:r>
          </w:p>
        </w:tc>
        <w:tc>
          <w:tcPr>
            <w:tcW w:w="1843" w:type="dxa"/>
            <w:vAlign w:val="center"/>
          </w:tcPr>
          <w:p>
            <w:pPr>
              <w:pStyle w:val="20"/>
            </w:pPr>
            <w:r>
              <w:rPr>
                <w:rFonts w:hint="eastAsia"/>
              </w:rPr>
              <w:t>收费标准</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学员政治理论水平提升率</w:t>
            </w:r>
          </w:p>
        </w:tc>
        <w:tc>
          <w:tcPr>
            <w:tcW w:w="2891" w:type="dxa"/>
            <w:gridSpan w:val="2"/>
            <w:vAlign w:val="center"/>
          </w:tcPr>
          <w:p>
            <w:pPr>
              <w:pStyle w:val="20"/>
            </w:pPr>
            <w:r>
              <w:rPr>
                <w:rFonts w:hint="eastAsia"/>
              </w:rPr>
              <w:t>学员政治理论水平提升情况</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培训计划</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学员满意度指标</w:t>
            </w:r>
          </w:p>
        </w:tc>
        <w:tc>
          <w:tcPr>
            <w:tcW w:w="2891" w:type="dxa"/>
            <w:gridSpan w:val="2"/>
            <w:vAlign w:val="center"/>
          </w:tcPr>
          <w:p>
            <w:pPr>
              <w:pStyle w:val="20"/>
            </w:pPr>
            <w:r>
              <w:rPr>
                <w:rFonts w:hint="eastAsia"/>
              </w:rPr>
              <w:t>学员对培训满意度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r>
              <w:t>/</w:t>
            </w:r>
            <w:r>
              <w:rPr>
                <w:rFonts w:hint="eastAsia"/>
              </w:rPr>
              <w:t>意见反馈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13</w:t>
      </w:r>
      <w:r>
        <w:rPr>
          <w:rFonts w:ascii="方正仿宋_GBK" w:eastAsia="方正仿宋_GBK" w:cs="方正仿宋_GBK" w:hint="eastAsia"/>
          <w:b/>
          <w:color w:val="000000"/>
          <w:sz w:val="28"/>
        </w:rPr>
        <w:t>、委托科研课题经费绩效目标表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13000023P003194100204</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委托科研课题经费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490.00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 xml:space="preserve"> </w:t>
            </w:r>
          </w:p>
        </w:tc>
        <w:tc>
          <w:tcPr>
            <w:tcW w:w="1276" w:type="dxa"/>
            <w:vAlign w:val="center"/>
          </w:tcPr>
          <w:p>
            <w:pPr>
              <w:pStyle w:val="18"/>
            </w:pPr>
            <w:r>
              <w:rPr>
                <w:rFonts w:hint="eastAsia"/>
              </w:rPr>
              <w:t>其他资金</w:t>
            </w:r>
          </w:p>
        </w:tc>
        <w:tc>
          <w:tcPr>
            <w:tcW w:w="1843" w:type="dxa"/>
            <w:vAlign w:val="center"/>
          </w:tcPr>
          <w:p>
            <w:pPr>
              <w:pStyle w:val="20"/>
            </w:pPr>
            <w:r>
              <w:t>490.00</w:t>
            </w:r>
          </w:p>
        </w:tc>
      </w:tr>
      <w:tr>
        <w:trPr>
          <w:trHeight w:val="369"/>
        </w:trPr>
        <w:tc>
          <w:tcPr>
            <w:tcW w:w="1276" w:type="dxa"/>
            <w:vMerge/>
          </w:tcPr>
          <w:p/>
        </w:tc>
        <w:tc>
          <w:tcPr>
            <w:tcW w:w="8617" w:type="dxa"/>
            <w:gridSpan w:val="6"/>
            <w:vAlign w:val="center"/>
          </w:tcPr>
          <w:p>
            <w:pPr>
              <w:pStyle w:val="20"/>
            </w:pPr>
            <w:r>
              <w:rPr>
                <w:rFonts w:hint="eastAsia"/>
              </w:rPr>
              <w:t>项目总预算</w:t>
            </w:r>
            <w:r>
              <w:t>490</w:t>
            </w:r>
            <w:r>
              <w:rPr>
                <w:rFonts w:hint="eastAsia"/>
              </w:rPr>
              <w:t>万元，主要受委托单位委托，开展相关科学研究、决策咨询、设计策划、规划编制等科研活动，产生理论研究成果、决策咨询成果以及符合委托单位要求的其他成果。</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 xml:space="preserve"> </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以委托单位指定相关课题研究为抓手，组织相关教研人员围绕重大理论和现实问题开展研究，推出不少于</w:t>
            </w:r>
            <w:r>
              <w:t>20</w:t>
            </w:r>
            <w:r>
              <w:rPr>
                <w:rFonts w:hint="eastAsia"/>
              </w:rPr>
              <w:t>个理论研究和决策咨询成果，其中高质量成果占比不低于</w:t>
            </w:r>
            <w:r>
              <w:t>60%</w:t>
            </w:r>
            <w:r>
              <w:rPr>
                <w:rFonts w:hint="eastAsia"/>
              </w:rPr>
              <w:t>，发挥党校智库作用，提升为全省经济社会发展服务的能力水平。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完成研究成果数量</w:t>
            </w:r>
          </w:p>
        </w:tc>
        <w:tc>
          <w:tcPr>
            <w:tcW w:w="2891" w:type="dxa"/>
            <w:gridSpan w:val="2"/>
            <w:vAlign w:val="center"/>
          </w:tcPr>
          <w:p>
            <w:pPr>
              <w:pStyle w:val="20"/>
            </w:pPr>
            <w:r>
              <w:rPr>
                <w:rFonts w:hint="eastAsia"/>
              </w:rPr>
              <w:t>反映承担党委、政府及有关部门和企业委托研究项目所完成的研究成果数量</w:t>
            </w:r>
          </w:p>
        </w:tc>
        <w:tc>
          <w:tcPr>
            <w:tcW w:w="1276" w:type="dxa"/>
            <w:vAlign w:val="center"/>
          </w:tcPr>
          <w:p>
            <w:pPr>
              <w:pStyle w:val="20"/>
            </w:pPr>
            <w:r>
              <w:rPr>
                <w:rFonts w:hint="eastAsia"/>
              </w:rPr>
              <w:t>≥</w:t>
            </w:r>
            <w:r>
              <w:t>20</w:t>
            </w:r>
            <w:r>
              <w:rPr>
                <w:rFonts w:hint="eastAsia"/>
              </w:rPr>
              <w:t>个</w:t>
            </w:r>
          </w:p>
        </w:tc>
        <w:tc>
          <w:tcPr>
            <w:tcW w:w="1843" w:type="dxa"/>
            <w:vAlign w:val="center"/>
          </w:tcPr>
          <w:p>
            <w:pPr>
              <w:pStyle w:val="20"/>
            </w:pPr>
            <w:r>
              <w:rPr>
                <w:rFonts w:hint="eastAsia"/>
              </w:rPr>
              <w:t>委托单位委托协议或委托审批表、项目结项报告或结项审批表</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结项项目验收通过率</w:t>
            </w:r>
          </w:p>
        </w:tc>
        <w:tc>
          <w:tcPr>
            <w:tcW w:w="2891" w:type="dxa"/>
            <w:gridSpan w:val="2"/>
            <w:vAlign w:val="center"/>
          </w:tcPr>
          <w:p>
            <w:pPr>
              <w:pStyle w:val="20"/>
            </w:pPr>
            <w:r>
              <w:rPr>
                <w:rFonts w:hint="eastAsia"/>
              </w:rPr>
              <w:t>委托研究项目接受委托单位结项验收通过率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项目结项报告或结项审批表</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高水平研究成果占比</w:t>
            </w:r>
          </w:p>
        </w:tc>
        <w:tc>
          <w:tcPr>
            <w:tcW w:w="2891" w:type="dxa"/>
            <w:gridSpan w:val="2"/>
            <w:vAlign w:val="center"/>
          </w:tcPr>
          <w:p>
            <w:pPr>
              <w:pStyle w:val="20"/>
            </w:pPr>
            <w:r>
              <w:rPr>
                <w:rFonts w:hint="eastAsia"/>
              </w:rPr>
              <w:t>结项成果中高水平研究成果占比</w:t>
            </w:r>
          </w:p>
        </w:tc>
        <w:tc>
          <w:tcPr>
            <w:tcW w:w="1276" w:type="dxa"/>
            <w:vAlign w:val="center"/>
          </w:tcPr>
          <w:p>
            <w:pPr>
              <w:pStyle w:val="20"/>
            </w:pPr>
            <w:r>
              <w:rPr>
                <w:rFonts w:hint="eastAsia"/>
              </w:rPr>
              <w:t>≥</w:t>
            </w:r>
            <w:r>
              <w:t>60%</w:t>
            </w:r>
          </w:p>
        </w:tc>
        <w:tc>
          <w:tcPr>
            <w:tcW w:w="1843" w:type="dxa"/>
            <w:vAlign w:val="center"/>
          </w:tcPr>
          <w:p>
            <w:pPr>
              <w:pStyle w:val="20"/>
            </w:pPr>
            <w:r>
              <w:rPr>
                <w:rFonts w:hint="eastAsia"/>
              </w:rPr>
              <w:t>项目结项报告或结项审批表</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项目研究进度达标率</w:t>
            </w:r>
          </w:p>
        </w:tc>
        <w:tc>
          <w:tcPr>
            <w:tcW w:w="2891" w:type="dxa"/>
            <w:gridSpan w:val="2"/>
            <w:vAlign w:val="center"/>
          </w:tcPr>
          <w:p>
            <w:pPr>
              <w:pStyle w:val="20"/>
            </w:pPr>
            <w:r>
              <w:rPr>
                <w:rFonts w:hint="eastAsia"/>
              </w:rPr>
              <w:t>项目按照合同或协议要求，研究进度达标率</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委托单位委托协议或委托审批表</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单项成果平均成本</w:t>
            </w:r>
          </w:p>
        </w:tc>
        <w:tc>
          <w:tcPr>
            <w:tcW w:w="2891" w:type="dxa"/>
            <w:gridSpan w:val="2"/>
            <w:vAlign w:val="center"/>
          </w:tcPr>
          <w:p>
            <w:pPr>
              <w:pStyle w:val="20"/>
            </w:pPr>
            <w:r>
              <w:rPr>
                <w:rFonts w:hint="eastAsia"/>
              </w:rPr>
              <w:t>取得单项研究成果的平均成本</w:t>
            </w:r>
          </w:p>
        </w:tc>
        <w:tc>
          <w:tcPr>
            <w:tcW w:w="1276" w:type="dxa"/>
            <w:vAlign w:val="center"/>
          </w:tcPr>
          <w:p>
            <w:pPr>
              <w:pStyle w:val="20"/>
            </w:pPr>
            <w:r>
              <w:rPr>
                <w:rFonts w:hint="eastAsia"/>
              </w:rPr>
              <w:t>≤</w:t>
            </w:r>
            <w:r>
              <w:t>20</w:t>
            </w:r>
            <w:r>
              <w:rPr>
                <w:rFonts w:hint="eastAsia"/>
              </w:rPr>
              <w:t>万元</w:t>
            </w:r>
          </w:p>
        </w:tc>
        <w:tc>
          <w:tcPr>
            <w:tcW w:w="1843" w:type="dxa"/>
            <w:vAlign w:val="center"/>
          </w:tcPr>
          <w:p>
            <w:pPr>
              <w:pStyle w:val="20"/>
            </w:pPr>
            <w:r>
              <w:rPr>
                <w:rFonts w:hint="eastAsia"/>
              </w:rPr>
              <w:t>委托单位委托协议或委托审批表</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研究成果涉及重要理论和现实问题比率</w:t>
            </w:r>
          </w:p>
        </w:tc>
        <w:tc>
          <w:tcPr>
            <w:tcW w:w="2891" w:type="dxa"/>
            <w:gridSpan w:val="2"/>
            <w:vAlign w:val="center"/>
          </w:tcPr>
          <w:p>
            <w:pPr>
              <w:pStyle w:val="20"/>
            </w:pPr>
            <w:r>
              <w:rPr>
                <w:rFonts w:hint="eastAsia"/>
              </w:rPr>
              <w:t>项目研究成果涉及经济社会发展中重要理论和现实问题的比率</w:t>
            </w:r>
          </w:p>
        </w:tc>
        <w:tc>
          <w:tcPr>
            <w:tcW w:w="1276" w:type="dxa"/>
            <w:vAlign w:val="center"/>
          </w:tcPr>
          <w:p>
            <w:pPr>
              <w:pStyle w:val="20"/>
            </w:pPr>
            <w:r>
              <w:rPr>
                <w:rFonts w:hint="eastAsia"/>
              </w:rPr>
              <w:t>≥</w:t>
            </w:r>
            <w:r>
              <w:t>80%</w:t>
            </w:r>
          </w:p>
        </w:tc>
        <w:tc>
          <w:tcPr>
            <w:tcW w:w="1843" w:type="dxa"/>
            <w:vAlign w:val="center"/>
          </w:tcPr>
          <w:p>
            <w:pPr>
              <w:pStyle w:val="20"/>
            </w:pPr>
            <w:r>
              <w:rPr>
                <w:rFonts w:hint="eastAsia"/>
              </w:rPr>
              <w:t>项目结项报告或结项审批表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14</w:t>
      </w:r>
      <w:r>
        <w:rPr>
          <w:rFonts w:ascii="方正仿宋_GBK" w:eastAsia="方正仿宋_GBK" w:cs="方正仿宋_GBK" w:hint="eastAsia"/>
          <w:b/>
          <w:color w:val="000000"/>
          <w:sz w:val="28"/>
        </w:rPr>
        <w:t>、委托科研课题经费绩效目标表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13000023P00319410021P</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委托科研课题经费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510.00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 xml:space="preserve"> </w:t>
            </w:r>
          </w:p>
        </w:tc>
        <w:tc>
          <w:tcPr>
            <w:tcW w:w="1276" w:type="dxa"/>
            <w:vAlign w:val="center"/>
          </w:tcPr>
          <w:p>
            <w:pPr>
              <w:pStyle w:val="18"/>
            </w:pPr>
            <w:r>
              <w:rPr>
                <w:rFonts w:hint="eastAsia"/>
              </w:rPr>
              <w:t>其他资金</w:t>
            </w:r>
          </w:p>
        </w:tc>
        <w:tc>
          <w:tcPr>
            <w:tcW w:w="1843" w:type="dxa"/>
            <w:vAlign w:val="center"/>
          </w:tcPr>
          <w:p>
            <w:pPr>
              <w:pStyle w:val="20"/>
            </w:pPr>
            <w:r>
              <w:t>510.00</w:t>
            </w:r>
          </w:p>
        </w:tc>
      </w:tr>
      <w:tr>
        <w:trPr>
          <w:trHeight w:val="369"/>
        </w:trPr>
        <w:tc>
          <w:tcPr>
            <w:tcW w:w="1276" w:type="dxa"/>
            <w:vMerge/>
          </w:tcPr>
          <w:p/>
        </w:tc>
        <w:tc>
          <w:tcPr>
            <w:tcW w:w="8617" w:type="dxa"/>
            <w:gridSpan w:val="6"/>
            <w:vAlign w:val="center"/>
          </w:tcPr>
          <w:p>
            <w:pPr>
              <w:pStyle w:val="20"/>
            </w:pPr>
            <w:r>
              <w:rPr>
                <w:rFonts w:hint="eastAsia"/>
              </w:rPr>
              <w:t>项目总预算</w:t>
            </w:r>
            <w:r>
              <w:t>510</w:t>
            </w:r>
            <w:r>
              <w:rPr>
                <w:rFonts w:hint="eastAsia"/>
              </w:rPr>
              <w:t>万元，主要受委托单位委托，开展相关科学研究、决策咨询、设计策划、规划编制等科研活动，产生理论研究成果、决策咨询成果以及符合委托单位要求的其他成果。</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 xml:space="preserve"> </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以委托单位指定相关课题研究为抓手，组织相关教研人员围绕重大理论和现实问题开展研究，推出不少于</w:t>
            </w:r>
            <w:r>
              <w:t>25</w:t>
            </w:r>
            <w:r>
              <w:rPr>
                <w:rFonts w:hint="eastAsia"/>
              </w:rPr>
              <w:t>个理论研究和决策咨询成果，其中高质量成果占比不低于</w:t>
            </w:r>
            <w:r>
              <w:t>60%</w:t>
            </w:r>
            <w:r>
              <w:rPr>
                <w:rFonts w:hint="eastAsia"/>
              </w:rPr>
              <w:t>，发挥党校智库作用，提升为全省经济社会发展服务的能力水平。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完成研究成果数量</w:t>
            </w:r>
          </w:p>
        </w:tc>
        <w:tc>
          <w:tcPr>
            <w:tcW w:w="2891" w:type="dxa"/>
            <w:gridSpan w:val="2"/>
            <w:vAlign w:val="center"/>
          </w:tcPr>
          <w:p>
            <w:pPr>
              <w:pStyle w:val="20"/>
            </w:pPr>
            <w:r>
              <w:rPr>
                <w:rFonts w:hint="eastAsia"/>
              </w:rPr>
              <w:t>反映承担党委、政府及有关部门和企业委托研究项目所完成的研究成果数量</w:t>
            </w:r>
          </w:p>
        </w:tc>
        <w:tc>
          <w:tcPr>
            <w:tcW w:w="1276" w:type="dxa"/>
            <w:vAlign w:val="center"/>
          </w:tcPr>
          <w:p>
            <w:pPr>
              <w:pStyle w:val="20"/>
            </w:pPr>
            <w:r>
              <w:rPr>
                <w:rFonts w:hint="eastAsia"/>
              </w:rPr>
              <w:t>≥</w:t>
            </w:r>
            <w:r>
              <w:t>25</w:t>
            </w:r>
            <w:r>
              <w:rPr>
                <w:rFonts w:hint="eastAsia"/>
              </w:rPr>
              <w:t>个</w:t>
            </w:r>
          </w:p>
        </w:tc>
        <w:tc>
          <w:tcPr>
            <w:tcW w:w="1843" w:type="dxa"/>
            <w:vAlign w:val="center"/>
          </w:tcPr>
          <w:p>
            <w:pPr>
              <w:pStyle w:val="20"/>
            </w:pPr>
            <w:r>
              <w:rPr>
                <w:rFonts w:hint="eastAsia"/>
              </w:rPr>
              <w:t>委托单位委托协议或委托审批表、项目结项报告或结项审批表</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结项项目验收通过率</w:t>
            </w:r>
          </w:p>
        </w:tc>
        <w:tc>
          <w:tcPr>
            <w:tcW w:w="2891" w:type="dxa"/>
            <w:gridSpan w:val="2"/>
            <w:vAlign w:val="center"/>
          </w:tcPr>
          <w:p>
            <w:pPr>
              <w:pStyle w:val="20"/>
            </w:pPr>
            <w:r>
              <w:rPr>
                <w:rFonts w:hint="eastAsia"/>
              </w:rPr>
              <w:t>委托研究项目接受委托单位结项验收通过率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项目结项报告或结项审批表</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高水平研究成果占比</w:t>
            </w:r>
          </w:p>
        </w:tc>
        <w:tc>
          <w:tcPr>
            <w:tcW w:w="2891" w:type="dxa"/>
            <w:gridSpan w:val="2"/>
            <w:vAlign w:val="center"/>
          </w:tcPr>
          <w:p>
            <w:pPr>
              <w:pStyle w:val="20"/>
            </w:pPr>
            <w:r>
              <w:rPr>
                <w:rFonts w:hint="eastAsia"/>
              </w:rPr>
              <w:t>结项成果中高水平研究成果占比</w:t>
            </w:r>
          </w:p>
        </w:tc>
        <w:tc>
          <w:tcPr>
            <w:tcW w:w="1276" w:type="dxa"/>
            <w:vAlign w:val="center"/>
          </w:tcPr>
          <w:p>
            <w:pPr>
              <w:pStyle w:val="20"/>
            </w:pPr>
            <w:r>
              <w:rPr>
                <w:rFonts w:hint="eastAsia"/>
              </w:rPr>
              <w:t>≥</w:t>
            </w:r>
            <w:r>
              <w:t>60%</w:t>
            </w:r>
          </w:p>
        </w:tc>
        <w:tc>
          <w:tcPr>
            <w:tcW w:w="1843" w:type="dxa"/>
            <w:vAlign w:val="center"/>
          </w:tcPr>
          <w:p>
            <w:pPr>
              <w:pStyle w:val="20"/>
            </w:pPr>
            <w:r>
              <w:rPr>
                <w:rFonts w:hint="eastAsia"/>
              </w:rPr>
              <w:t>项目结项报告或结项审批表</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项目研究进度达标率</w:t>
            </w:r>
          </w:p>
        </w:tc>
        <w:tc>
          <w:tcPr>
            <w:tcW w:w="2891" w:type="dxa"/>
            <w:gridSpan w:val="2"/>
            <w:vAlign w:val="center"/>
          </w:tcPr>
          <w:p>
            <w:pPr>
              <w:pStyle w:val="20"/>
            </w:pPr>
            <w:r>
              <w:rPr>
                <w:rFonts w:hint="eastAsia"/>
              </w:rPr>
              <w:t>项目按照合同或协议要求，研究进度达标率</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委托单位委托协议或委托审批表</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单项成果平均成本</w:t>
            </w:r>
          </w:p>
        </w:tc>
        <w:tc>
          <w:tcPr>
            <w:tcW w:w="2891" w:type="dxa"/>
            <w:gridSpan w:val="2"/>
            <w:vAlign w:val="center"/>
          </w:tcPr>
          <w:p>
            <w:pPr>
              <w:pStyle w:val="20"/>
            </w:pPr>
            <w:r>
              <w:rPr>
                <w:rFonts w:hint="eastAsia"/>
              </w:rPr>
              <w:t>取得单项研究成果的平均成本</w:t>
            </w:r>
          </w:p>
        </w:tc>
        <w:tc>
          <w:tcPr>
            <w:tcW w:w="1276" w:type="dxa"/>
            <w:vAlign w:val="center"/>
          </w:tcPr>
          <w:p>
            <w:pPr>
              <w:pStyle w:val="20"/>
            </w:pPr>
            <w:r>
              <w:rPr>
                <w:rFonts w:hint="eastAsia"/>
              </w:rPr>
              <w:t>≤</w:t>
            </w:r>
            <w:r>
              <w:t>20</w:t>
            </w:r>
            <w:r>
              <w:rPr>
                <w:rFonts w:hint="eastAsia"/>
              </w:rPr>
              <w:t>万元</w:t>
            </w:r>
          </w:p>
        </w:tc>
        <w:tc>
          <w:tcPr>
            <w:tcW w:w="1843" w:type="dxa"/>
            <w:vAlign w:val="center"/>
          </w:tcPr>
          <w:p>
            <w:pPr>
              <w:pStyle w:val="20"/>
            </w:pPr>
            <w:r>
              <w:rPr>
                <w:rFonts w:hint="eastAsia"/>
              </w:rPr>
              <w:t>委托单位委托协议或委托审批表</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研究成果涉及重要理论和现实问题比率</w:t>
            </w:r>
          </w:p>
        </w:tc>
        <w:tc>
          <w:tcPr>
            <w:tcW w:w="2891" w:type="dxa"/>
            <w:gridSpan w:val="2"/>
            <w:vAlign w:val="center"/>
          </w:tcPr>
          <w:p>
            <w:pPr>
              <w:pStyle w:val="20"/>
            </w:pPr>
            <w:r>
              <w:rPr>
                <w:rFonts w:hint="eastAsia"/>
              </w:rPr>
              <w:t>项目研究成果涉及经济社会发展中重要理论和现实问题的比率</w:t>
            </w:r>
          </w:p>
        </w:tc>
        <w:tc>
          <w:tcPr>
            <w:tcW w:w="1276" w:type="dxa"/>
            <w:vAlign w:val="center"/>
          </w:tcPr>
          <w:p>
            <w:pPr>
              <w:pStyle w:val="20"/>
            </w:pPr>
            <w:r>
              <w:rPr>
                <w:rFonts w:hint="eastAsia"/>
              </w:rPr>
              <w:t>≥</w:t>
            </w:r>
            <w:r>
              <w:t>80%</w:t>
            </w:r>
          </w:p>
        </w:tc>
        <w:tc>
          <w:tcPr>
            <w:tcW w:w="1843" w:type="dxa"/>
            <w:vAlign w:val="center"/>
          </w:tcPr>
          <w:p>
            <w:pPr>
              <w:pStyle w:val="20"/>
            </w:pPr>
            <w:r>
              <w:rPr>
                <w:rFonts w:hint="eastAsia"/>
              </w:rPr>
              <w:t>项目结项报告或结项审批表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15</w:t>
      </w:r>
      <w:r>
        <w:rPr>
          <w:rFonts w:ascii="方正仿宋_GBK" w:eastAsia="方正仿宋_GBK" w:cs="方正仿宋_GBK" w:hint="eastAsia"/>
          <w:b/>
          <w:color w:val="000000"/>
          <w:sz w:val="28"/>
        </w:rPr>
        <w:t>、校园功能完善提升改造项目配套物品购置经费绩效目标表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13000024P006077100011</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校园功能完善提升改造项目配套物品购置经费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500.00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500.00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500</w:t>
            </w:r>
            <w:r>
              <w:rPr>
                <w:rFonts w:hint="eastAsia"/>
              </w:rPr>
              <w:t>万元，用于支付尚思苑、文体中心改造后相关配套物品费用。</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90%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通过为尚思苑和文体中心配备家具、布草及杂项相关设备设施等，保证尚思苑、文体中心改造完成后正常使用，可以为</w:t>
            </w:r>
            <w:r>
              <w:t>300</w:t>
            </w:r>
            <w:r>
              <w:rPr>
                <w:rFonts w:hint="eastAsia"/>
              </w:rPr>
              <w:t>多名学员提供住宿，为在校学员提供文体活动场所。</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尚思苑配套房间数量</w:t>
            </w:r>
          </w:p>
        </w:tc>
        <w:tc>
          <w:tcPr>
            <w:tcW w:w="2891" w:type="dxa"/>
            <w:gridSpan w:val="2"/>
            <w:vAlign w:val="center"/>
          </w:tcPr>
          <w:p>
            <w:pPr>
              <w:pStyle w:val="20"/>
            </w:pPr>
            <w:r>
              <w:rPr>
                <w:rFonts w:hint="eastAsia"/>
              </w:rPr>
              <w:t>尚思苑配套房间数量</w:t>
            </w:r>
          </w:p>
        </w:tc>
        <w:tc>
          <w:tcPr>
            <w:tcW w:w="1276" w:type="dxa"/>
            <w:vAlign w:val="center"/>
          </w:tcPr>
          <w:p>
            <w:pPr>
              <w:pStyle w:val="20"/>
            </w:pPr>
            <w:r>
              <w:t>388</w:t>
            </w:r>
            <w:r>
              <w:rPr>
                <w:rFonts w:hint="eastAsia"/>
              </w:rPr>
              <w:t>间</w:t>
            </w:r>
          </w:p>
        </w:tc>
        <w:tc>
          <w:tcPr>
            <w:tcW w:w="1843" w:type="dxa"/>
            <w:vAlign w:val="center"/>
          </w:tcPr>
          <w:p>
            <w:pPr>
              <w:pStyle w:val="20"/>
            </w:pPr>
            <w:r>
              <w:rPr>
                <w:rFonts w:hint="eastAsia"/>
              </w:rPr>
              <w:t>配套合同</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文体中心改造场所数量</w:t>
            </w:r>
          </w:p>
        </w:tc>
        <w:tc>
          <w:tcPr>
            <w:tcW w:w="2891" w:type="dxa"/>
            <w:gridSpan w:val="2"/>
            <w:vAlign w:val="center"/>
          </w:tcPr>
          <w:p>
            <w:pPr>
              <w:pStyle w:val="20"/>
            </w:pPr>
            <w:r>
              <w:rPr>
                <w:rFonts w:hint="eastAsia"/>
              </w:rPr>
              <w:t>文体中心改造场所数量</w:t>
            </w:r>
          </w:p>
        </w:tc>
        <w:tc>
          <w:tcPr>
            <w:tcW w:w="1276" w:type="dxa"/>
            <w:vAlign w:val="center"/>
          </w:tcPr>
          <w:p>
            <w:pPr>
              <w:pStyle w:val="20"/>
            </w:pPr>
            <w:r>
              <w:rPr>
                <w:rFonts w:hint="eastAsia"/>
              </w:rPr>
              <w:t>≥</w:t>
            </w:r>
            <w:r>
              <w:t>2</w:t>
            </w:r>
            <w:r>
              <w:rPr>
                <w:rFonts w:hint="eastAsia"/>
              </w:rPr>
              <w:t>处</w:t>
            </w:r>
          </w:p>
        </w:tc>
        <w:tc>
          <w:tcPr>
            <w:tcW w:w="1843" w:type="dxa"/>
            <w:vAlign w:val="center"/>
          </w:tcPr>
          <w:p>
            <w:pPr>
              <w:pStyle w:val="20"/>
            </w:pPr>
            <w:r>
              <w:rPr>
                <w:rFonts w:hint="eastAsia"/>
              </w:rPr>
              <w:t>配套合同</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尚思苑改造项目配套项目验收合格率</w:t>
            </w:r>
          </w:p>
        </w:tc>
        <w:tc>
          <w:tcPr>
            <w:tcW w:w="2891" w:type="dxa"/>
            <w:gridSpan w:val="2"/>
            <w:vAlign w:val="center"/>
          </w:tcPr>
          <w:p>
            <w:pPr>
              <w:pStyle w:val="20"/>
            </w:pPr>
            <w:r>
              <w:rPr>
                <w:rFonts w:hint="eastAsia"/>
              </w:rPr>
              <w:t>尚思苑改造项目配套项目验收合格率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文体中心改造项目配套项目验收合格率</w:t>
            </w:r>
          </w:p>
        </w:tc>
        <w:tc>
          <w:tcPr>
            <w:tcW w:w="2891" w:type="dxa"/>
            <w:gridSpan w:val="2"/>
            <w:vAlign w:val="center"/>
          </w:tcPr>
          <w:p>
            <w:pPr>
              <w:pStyle w:val="20"/>
            </w:pPr>
            <w:r>
              <w:rPr>
                <w:rFonts w:hint="eastAsia"/>
              </w:rPr>
              <w:t>文体中心改造项目配套项目验收合格率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尚思苑家具、设备设施配置项目合同执行时间</w:t>
            </w:r>
          </w:p>
        </w:tc>
        <w:tc>
          <w:tcPr>
            <w:tcW w:w="2891" w:type="dxa"/>
            <w:gridSpan w:val="2"/>
            <w:vAlign w:val="center"/>
          </w:tcPr>
          <w:p>
            <w:pPr>
              <w:pStyle w:val="20"/>
            </w:pPr>
            <w:r>
              <w:rPr>
                <w:rFonts w:hint="eastAsia"/>
              </w:rPr>
              <w:t>尚思苑家具、设备设施配置项目合同执行时间</w:t>
            </w:r>
          </w:p>
        </w:tc>
        <w:tc>
          <w:tcPr>
            <w:tcW w:w="1276" w:type="dxa"/>
            <w:vAlign w:val="center"/>
          </w:tcPr>
          <w:p>
            <w:pPr>
              <w:pStyle w:val="20"/>
            </w:pPr>
            <w:r>
              <w:rPr>
                <w:rFonts w:hint="eastAsia"/>
              </w:rPr>
              <w:t>≤</w:t>
            </w:r>
            <w:r>
              <w:t>180</w:t>
            </w:r>
            <w:r>
              <w:rPr>
                <w:rFonts w:hint="eastAsia"/>
              </w:rPr>
              <w:t>天</w:t>
            </w:r>
          </w:p>
        </w:tc>
        <w:tc>
          <w:tcPr>
            <w:tcW w:w="1843" w:type="dxa"/>
            <w:vAlign w:val="center"/>
          </w:tcPr>
          <w:p>
            <w:pPr>
              <w:pStyle w:val="20"/>
            </w:pPr>
            <w:r>
              <w:rPr>
                <w:rFonts w:hint="eastAsia"/>
              </w:rPr>
              <w:t>家具、设备设施购置合同</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文体馆家具、设备设施配置项目合同执行时间</w:t>
            </w:r>
          </w:p>
        </w:tc>
        <w:tc>
          <w:tcPr>
            <w:tcW w:w="2891" w:type="dxa"/>
            <w:gridSpan w:val="2"/>
            <w:vAlign w:val="center"/>
          </w:tcPr>
          <w:p>
            <w:pPr>
              <w:pStyle w:val="20"/>
            </w:pPr>
            <w:r>
              <w:rPr>
                <w:rFonts w:hint="eastAsia"/>
              </w:rPr>
              <w:t>文体馆家具、设备设施配置项目合同执行时间</w:t>
            </w:r>
          </w:p>
        </w:tc>
        <w:tc>
          <w:tcPr>
            <w:tcW w:w="1276" w:type="dxa"/>
            <w:vAlign w:val="center"/>
          </w:tcPr>
          <w:p>
            <w:pPr>
              <w:pStyle w:val="20"/>
            </w:pPr>
            <w:r>
              <w:rPr>
                <w:rFonts w:hint="eastAsia"/>
              </w:rPr>
              <w:t>≤</w:t>
            </w:r>
            <w:r>
              <w:t>180</w:t>
            </w:r>
            <w:r>
              <w:rPr>
                <w:rFonts w:hint="eastAsia"/>
              </w:rPr>
              <w:t>天</w:t>
            </w:r>
          </w:p>
        </w:tc>
        <w:tc>
          <w:tcPr>
            <w:tcW w:w="1843" w:type="dxa"/>
            <w:vAlign w:val="center"/>
          </w:tcPr>
          <w:p>
            <w:pPr>
              <w:pStyle w:val="20"/>
            </w:pPr>
            <w:r>
              <w:rPr>
                <w:rFonts w:hint="eastAsia"/>
              </w:rPr>
              <w:t>家具、设备设施购置合同</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尚思苑单间每间配备家具费用</w:t>
            </w:r>
          </w:p>
        </w:tc>
        <w:tc>
          <w:tcPr>
            <w:tcW w:w="2891" w:type="dxa"/>
            <w:gridSpan w:val="2"/>
            <w:vAlign w:val="center"/>
          </w:tcPr>
          <w:p>
            <w:pPr>
              <w:pStyle w:val="20"/>
            </w:pPr>
            <w:r>
              <w:rPr>
                <w:rFonts w:hint="eastAsia"/>
              </w:rPr>
              <w:t>尚思苑单间每间配备家具费用</w:t>
            </w:r>
          </w:p>
        </w:tc>
        <w:tc>
          <w:tcPr>
            <w:tcW w:w="1276" w:type="dxa"/>
            <w:vAlign w:val="center"/>
          </w:tcPr>
          <w:p>
            <w:pPr>
              <w:pStyle w:val="20"/>
            </w:pPr>
            <w:r>
              <w:rPr>
                <w:rFonts w:hint="eastAsia"/>
              </w:rPr>
              <w:t>≤</w:t>
            </w:r>
            <w:r>
              <w:t>0.8</w:t>
            </w:r>
            <w:r>
              <w:rPr>
                <w:rFonts w:hint="eastAsia"/>
              </w:rPr>
              <w:t>万元</w:t>
            </w:r>
          </w:p>
        </w:tc>
        <w:tc>
          <w:tcPr>
            <w:tcW w:w="1843" w:type="dxa"/>
            <w:vAlign w:val="center"/>
          </w:tcPr>
          <w:p>
            <w:pPr>
              <w:pStyle w:val="20"/>
            </w:pPr>
            <w:r>
              <w:rPr>
                <w:rFonts w:hint="eastAsia"/>
              </w:rPr>
              <w:t>相关合同和票据</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文体中心救护器材配置费用</w:t>
            </w:r>
          </w:p>
        </w:tc>
        <w:tc>
          <w:tcPr>
            <w:tcW w:w="2891" w:type="dxa"/>
            <w:gridSpan w:val="2"/>
            <w:vAlign w:val="center"/>
          </w:tcPr>
          <w:p>
            <w:pPr>
              <w:pStyle w:val="20"/>
            </w:pPr>
            <w:r>
              <w:rPr>
                <w:rFonts w:hint="eastAsia"/>
              </w:rPr>
              <w:t>文体中心救护器材配置费用</w:t>
            </w:r>
          </w:p>
        </w:tc>
        <w:tc>
          <w:tcPr>
            <w:tcW w:w="1276" w:type="dxa"/>
            <w:vAlign w:val="center"/>
          </w:tcPr>
          <w:p>
            <w:pPr>
              <w:pStyle w:val="20"/>
            </w:pPr>
            <w:r>
              <w:rPr>
                <w:rFonts w:hint="eastAsia"/>
              </w:rPr>
              <w:t>≤</w:t>
            </w:r>
            <w:r>
              <w:t>15</w:t>
            </w:r>
            <w:r>
              <w:rPr>
                <w:rFonts w:hint="eastAsia"/>
              </w:rPr>
              <w:t>万元</w:t>
            </w:r>
          </w:p>
        </w:tc>
        <w:tc>
          <w:tcPr>
            <w:tcW w:w="1843" w:type="dxa"/>
            <w:vAlign w:val="center"/>
          </w:tcPr>
          <w:p>
            <w:pPr>
              <w:pStyle w:val="20"/>
            </w:pPr>
            <w:r>
              <w:rPr>
                <w:rFonts w:hint="eastAsia"/>
              </w:rPr>
              <w:t>相关合同和票据</w:t>
            </w:r>
          </w:p>
        </w:tc>
      </w:tr>
      <w:tr>
        <w:trPr>
          <w:trHeight w:val="397"/>
        </w:trPr>
        <w:tc>
          <w:tcPr>
            <w:tcW w:w="1276" w:type="dxa"/>
            <w:vMerge w:val="restart"/>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尚思苑同期培训住宿可容纳人数</w:t>
            </w:r>
          </w:p>
        </w:tc>
        <w:tc>
          <w:tcPr>
            <w:tcW w:w="2891" w:type="dxa"/>
            <w:gridSpan w:val="2"/>
            <w:vAlign w:val="center"/>
          </w:tcPr>
          <w:p>
            <w:pPr>
              <w:pStyle w:val="20"/>
            </w:pPr>
            <w:r>
              <w:rPr>
                <w:rFonts w:hint="eastAsia"/>
              </w:rPr>
              <w:t>尚思苑同期培训住宿人数</w:t>
            </w:r>
          </w:p>
        </w:tc>
        <w:tc>
          <w:tcPr>
            <w:tcW w:w="1276" w:type="dxa"/>
            <w:vAlign w:val="center"/>
          </w:tcPr>
          <w:p>
            <w:pPr>
              <w:pStyle w:val="20"/>
            </w:pPr>
            <w:r>
              <w:rPr>
                <w:rFonts w:hint="eastAsia"/>
              </w:rPr>
              <w:t>≥</w:t>
            </w:r>
            <w:r>
              <w:t>372</w:t>
            </w:r>
            <w:r>
              <w:rPr>
                <w:rFonts w:hint="eastAsia"/>
              </w:rPr>
              <w:t>人</w:t>
            </w:r>
          </w:p>
        </w:tc>
        <w:tc>
          <w:tcPr>
            <w:tcW w:w="1843" w:type="dxa"/>
            <w:vAlign w:val="center"/>
          </w:tcPr>
          <w:p>
            <w:pPr>
              <w:pStyle w:val="20"/>
            </w:pPr>
            <w:r>
              <w:rPr>
                <w:rFonts w:hint="eastAsia"/>
              </w:rPr>
              <w:t>尚思苑改造项目施工图纸</w:t>
            </w:r>
          </w:p>
        </w:tc>
      </w:tr>
      <w:tr>
        <w:trPr>
          <w:trHeight w:val="397"/>
        </w:trPr>
        <w:tc>
          <w:tcPr>
            <w:tcW w:w="1276" w:type="dxa"/>
            <w:vMerge/>
            <w:vAlign w:val="center"/>
          </w:tcP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文体中心功能提升情况</w:t>
            </w:r>
          </w:p>
        </w:tc>
        <w:tc>
          <w:tcPr>
            <w:tcW w:w="2891" w:type="dxa"/>
            <w:gridSpan w:val="2"/>
            <w:vAlign w:val="center"/>
          </w:tcPr>
          <w:p>
            <w:pPr>
              <w:pStyle w:val="20"/>
            </w:pPr>
            <w:r>
              <w:rPr>
                <w:rFonts w:hint="eastAsia"/>
              </w:rPr>
              <w:t>文体活动保障功能提升</w:t>
            </w:r>
          </w:p>
        </w:tc>
        <w:tc>
          <w:tcPr>
            <w:tcW w:w="1276" w:type="dxa"/>
            <w:vAlign w:val="center"/>
          </w:tcPr>
          <w:p>
            <w:pPr>
              <w:pStyle w:val="20"/>
            </w:pPr>
            <w:r>
              <w:rPr>
                <w:rFonts w:hint="eastAsia"/>
              </w:rPr>
              <w:t>在设备配置方面对文体活动场所功能进行完善</w:t>
            </w:r>
          </w:p>
        </w:tc>
        <w:tc>
          <w:tcPr>
            <w:tcW w:w="1843" w:type="dxa"/>
            <w:vAlign w:val="center"/>
          </w:tcPr>
          <w:p>
            <w:pPr>
              <w:pStyle w:val="20"/>
            </w:pPr>
            <w:r>
              <w:rPr>
                <w:rFonts w:hint="eastAsia"/>
              </w:rPr>
              <w:t>学员意见反馈表</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培训人员满意度</w:t>
            </w:r>
          </w:p>
        </w:tc>
        <w:tc>
          <w:tcPr>
            <w:tcW w:w="2891" w:type="dxa"/>
            <w:gridSpan w:val="2"/>
            <w:vAlign w:val="center"/>
          </w:tcPr>
          <w:p>
            <w:pPr>
              <w:pStyle w:val="20"/>
            </w:pPr>
            <w:r>
              <w:rPr>
                <w:rFonts w:hint="eastAsia"/>
              </w:rPr>
              <w:t>学员对尚思苑和文体中心改造项目的满意度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16</w:t>
      </w:r>
      <w:r>
        <w:rPr>
          <w:rFonts w:ascii="方正仿宋_GBK" w:eastAsia="方正仿宋_GBK" w:cs="方正仿宋_GBK" w:hint="eastAsia"/>
          <w:b/>
          <w:color w:val="000000"/>
          <w:sz w:val="28"/>
        </w:rPr>
        <w:t>、中共河北省委党校（河北行政学院）校园功能完善提升项目（预算内基本建设资金）绩效目标表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13000023P0080A410502E</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中共河北省委党校（河北行政学院）校园功能完善提升项目（预算内基本建设资金）</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275.14</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275.14</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用于新建第二综合教学楼、图书信息中心及室外工程，对文体中心、尚思苑等既有建筑进行加固改造。支付相关工程监理费、研究试验费、施工图审查费等进度款</w:t>
            </w:r>
            <w:r>
              <w:t>/</w:t>
            </w:r>
            <w:r>
              <w:rPr>
                <w:rFonts w:hint="eastAsia"/>
              </w:rPr>
              <w:t>预付款。</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20%</w:t>
            </w:r>
          </w:p>
        </w:tc>
        <w:tc>
          <w:tcPr>
            <w:tcW w:w="1304" w:type="dxa"/>
            <w:vAlign w:val="center"/>
          </w:tcPr>
          <w:p>
            <w:pPr>
              <w:pStyle w:val="21"/>
            </w:pPr>
            <w:r>
              <w:t>60%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完成第二综合教学楼、图书信息中心建设项目招标，签订合同并完成施工准备工作。</w:t>
            </w:r>
          </w:p>
          <w:p>
            <w:pPr>
              <w:pStyle w:val="20"/>
            </w:pPr>
            <w:r>
              <w:t>2.</w:t>
            </w:r>
            <w:r>
              <w:rPr>
                <w:rFonts w:hint="eastAsia"/>
              </w:rPr>
              <w:t>基本完成文体中心、尚思苑的加固改造工作，完善学校住宿、运动场所功能。</w:t>
            </w:r>
          </w:p>
          <w:p>
            <w:pPr>
              <w:pStyle w:val="20"/>
            </w:pPr>
            <w:r>
              <w:t>3.</w:t>
            </w:r>
            <w:r>
              <w:rPr>
                <w:rFonts w:hint="eastAsia"/>
              </w:rPr>
              <w:t>完成监理、研究试验、施工图审查的招标工作，服务于项目建设。</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改造建筑面积</w:t>
            </w:r>
          </w:p>
        </w:tc>
        <w:tc>
          <w:tcPr>
            <w:tcW w:w="2891" w:type="dxa"/>
            <w:gridSpan w:val="2"/>
            <w:vAlign w:val="center"/>
          </w:tcPr>
          <w:p>
            <w:pPr>
              <w:pStyle w:val="20"/>
            </w:pPr>
            <w:r>
              <w:rPr>
                <w:rFonts w:hint="eastAsia"/>
              </w:rPr>
              <w:t>文体中心改造面积</w:t>
            </w:r>
          </w:p>
        </w:tc>
        <w:tc>
          <w:tcPr>
            <w:tcW w:w="1276" w:type="dxa"/>
            <w:vAlign w:val="center"/>
          </w:tcPr>
          <w:p>
            <w:pPr>
              <w:pStyle w:val="20"/>
            </w:pPr>
            <w:r>
              <w:rPr>
                <w:rFonts w:hint="eastAsia"/>
              </w:rPr>
              <w:t>≤</w:t>
            </w:r>
            <w:r>
              <w:t>4000</w:t>
            </w:r>
            <w:r>
              <w:rPr>
                <w:rFonts w:hint="eastAsia"/>
              </w:rPr>
              <w:t>平方米</w:t>
            </w:r>
          </w:p>
        </w:tc>
        <w:tc>
          <w:tcPr>
            <w:tcW w:w="1843" w:type="dxa"/>
            <w:vAlign w:val="center"/>
          </w:tcPr>
          <w:p>
            <w:pPr>
              <w:pStyle w:val="20"/>
            </w:pPr>
            <w:r>
              <w:rPr>
                <w:rFonts w:hint="eastAsia"/>
              </w:rPr>
              <w:t>初设批复</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改造房间数量</w:t>
            </w:r>
          </w:p>
        </w:tc>
        <w:tc>
          <w:tcPr>
            <w:tcW w:w="2891" w:type="dxa"/>
            <w:gridSpan w:val="2"/>
            <w:vAlign w:val="center"/>
          </w:tcPr>
          <w:p>
            <w:pPr>
              <w:pStyle w:val="20"/>
            </w:pPr>
            <w:r>
              <w:rPr>
                <w:rFonts w:hint="eastAsia"/>
              </w:rPr>
              <w:t>尚思苑改造房间数量</w:t>
            </w:r>
          </w:p>
        </w:tc>
        <w:tc>
          <w:tcPr>
            <w:tcW w:w="1276" w:type="dxa"/>
            <w:vAlign w:val="center"/>
          </w:tcPr>
          <w:p>
            <w:pPr>
              <w:pStyle w:val="20"/>
            </w:pPr>
            <w:r>
              <w:t>391</w:t>
            </w:r>
            <w:r>
              <w:rPr>
                <w:rFonts w:hint="eastAsia"/>
              </w:rPr>
              <w:t>间</w:t>
            </w:r>
          </w:p>
        </w:tc>
        <w:tc>
          <w:tcPr>
            <w:tcW w:w="1843" w:type="dxa"/>
            <w:vAlign w:val="center"/>
          </w:tcPr>
          <w:p>
            <w:pPr>
              <w:pStyle w:val="20"/>
            </w:pPr>
            <w:r>
              <w:rPr>
                <w:rFonts w:hint="eastAsia"/>
              </w:rPr>
              <w:t>改造前现状</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项目验收合格率</w:t>
            </w:r>
          </w:p>
        </w:tc>
        <w:tc>
          <w:tcPr>
            <w:tcW w:w="2891" w:type="dxa"/>
            <w:gridSpan w:val="2"/>
            <w:vAlign w:val="center"/>
          </w:tcPr>
          <w:p>
            <w:pPr>
              <w:pStyle w:val="20"/>
            </w:pPr>
            <w:r>
              <w:rPr>
                <w:rFonts w:hint="eastAsia"/>
              </w:rPr>
              <w:t>项目验收合格率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改造项目完成时限</w:t>
            </w:r>
          </w:p>
        </w:tc>
        <w:tc>
          <w:tcPr>
            <w:tcW w:w="2891" w:type="dxa"/>
            <w:gridSpan w:val="2"/>
            <w:vAlign w:val="center"/>
          </w:tcPr>
          <w:p>
            <w:pPr>
              <w:pStyle w:val="20"/>
            </w:pPr>
            <w:r>
              <w:rPr>
                <w:rFonts w:hint="eastAsia"/>
              </w:rPr>
              <w:t>改造项目开工至验收所需时间</w:t>
            </w:r>
          </w:p>
        </w:tc>
        <w:tc>
          <w:tcPr>
            <w:tcW w:w="1276" w:type="dxa"/>
            <w:vAlign w:val="center"/>
          </w:tcPr>
          <w:p>
            <w:pPr>
              <w:pStyle w:val="20"/>
            </w:pPr>
            <w:r>
              <w:rPr>
                <w:rFonts w:hint="eastAsia"/>
              </w:rPr>
              <w:t>≤</w:t>
            </w:r>
            <w:r>
              <w:t>270</w:t>
            </w:r>
            <w:r>
              <w:rPr>
                <w:rFonts w:hint="eastAsia"/>
              </w:rPr>
              <w:t>天</w:t>
            </w:r>
          </w:p>
        </w:tc>
        <w:tc>
          <w:tcPr>
            <w:tcW w:w="1843" w:type="dxa"/>
            <w:vAlign w:val="center"/>
          </w:tcPr>
          <w:p>
            <w:pPr>
              <w:pStyle w:val="20"/>
            </w:pPr>
            <w:r>
              <w:rPr>
                <w:rFonts w:hint="eastAsia"/>
              </w:rPr>
              <w:t>施工计划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改造项目单位成本</w:t>
            </w:r>
          </w:p>
        </w:tc>
        <w:tc>
          <w:tcPr>
            <w:tcW w:w="2891" w:type="dxa"/>
            <w:gridSpan w:val="2"/>
            <w:vAlign w:val="center"/>
          </w:tcPr>
          <w:p>
            <w:pPr>
              <w:pStyle w:val="20"/>
            </w:pPr>
            <w:r>
              <w:rPr>
                <w:rFonts w:hint="eastAsia"/>
              </w:rPr>
              <w:t>文体中心改造项目平均每平方米施工费用</w:t>
            </w:r>
          </w:p>
        </w:tc>
        <w:tc>
          <w:tcPr>
            <w:tcW w:w="1276" w:type="dxa"/>
            <w:vAlign w:val="center"/>
          </w:tcPr>
          <w:p>
            <w:pPr>
              <w:pStyle w:val="20"/>
            </w:pPr>
            <w:r>
              <w:rPr>
                <w:rFonts w:hint="eastAsia"/>
              </w:rPr>
              <w:t>≤</w:t>
            </w:r>
            <w:r>
              <w:t>5093</w:t>
            </w:r>
            <w:r>
              <w:rPr>
                <w:rFonts w:hint="eastAsia"/>
              </w:rPr>
              <w:t>元</w:t>
            </w:r>
            <w:r>
              <w:t>/</w:t>
            </w:r>
            <w:r>
              <w:rPr>
                <w:rFonts w:hint="eastAsia"/>
              </w:rPr>
              <w:t>平方米</w:t>
            </w:r>
          </w:p>
        </w:tc>
        <w:tc>
          <w:tcPr>
            <w:tcW w:w="1843" w:type="dxa"/>
            <w:vAlign w:val="center"/>
          </w:tcPr>
          <w:p>
            <w:pPr>
              <w:pStyle w:val="20"/>
            </w:pPr>
            <w:r>
              <w:rPr>
                <w:rFonts w:hint="eastAsia"/>
              </w:rPr>
              <w:t>初步设计</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完善校园功能</w:t>
            </w:r>
          </w:p>
        </w:tc>
        <w:tc>
          <w:tcPr>
            <w:tcW w:w="2891" w:type="dxa"/>
            <w:gridSpan w:val="2"/>
            <w:vAlign w:val="center"/>
          </w:tcPr>
          <w:p>
            <w:pPr>
              <w:pStyle w:val="20"/>
            </w:pPr>
            <w:r>
              <w:rPr>
                <w:rFonts w:hint="eastAsia"/>
              </w:rPr>
              <w:t>项目建设后对校园功能完善情况</w:t>
            </w:r>
          </w:p>
        </w:tc>
        <w:tc>
          <w:tcPr>
            <w:tcW w:w="1276" w:type="dxa"/>
            <w:vAlign w:val="center"/>
          </w:tcPr>
          <w:p>
            <w:pPr>
              <w:pStyle w:val="20"/>
            </w:pPr>
            <w:r>
              <w:rPr>
                <w:rFonts w:hint="eastAsia"/>
              </w:rPr>
              <w:t>进一步提升</w:t>
            </w:r>
          </w:p>
        </w:tc>
        <w:tc>
          <w:tcPr>
            <w:tcW w:w="1843" w:type="dxa"/>
            <w:vAlign w:val="center"/>
          </w:tcPr>
          <w:p>
            <w:pPr>
              <w:pStyle w:val="20"/>
            </w:pPr>
            <w:r>
              <w:rPr>
                <w:rFonts w:hint="eastAsia"/>
              </w:rPr>
              <w:t>可研批复</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17</w:t>
      </w:r>
      <w:r>
        <w:rPr>
          <w:rFonts w:ascii="方正仿宋_GBK" w:eastAsia="方正仿宋_GBK" w:cs="方正仿宋_GBK" w:hint="eastAsia"/>
          <w:b/>
          <w:color w:val="000000"/>
          <w:sz w:val="28"/>
        </w:rPr>
        <w:t>、主体班培训经费绩效目标表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13000023P00ABF4100103</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主体班培训经费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1575.00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1575.00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1575</w:t>
            </w:r>
            <w:r>
              <w:rPr>
                <w:rFonts w:hint="eastAsia"/>
              </w:rPr>
              <w:t>万元，</w:t>
            </w:r>
            <w:r>
              <w:t>2024</w:t>
            </w:r>
            <w:r>
              <w:rPr>
                <w:rFonts w:hint="eastAsia"/>
              </w:rPr>
              <w:t>年预计将在校内举办各类主体班次</w:t>
            </w:r>
            <w:r>
              <w:t>45</w:t>
            </w:r>
            <w:r>
              <w:rPr>
                <w:rFonts w:hint="eastAsia"/>
              </w:rPr>
              <w:t>期，培训学员</w:t>
            </w:r>
            <w:r>
              <w:t>5000</w:t>
            </w:r>
            <w:r>
              <w:rPr>
                <w:rFonts w:hint="eastAsia"/>
              </w:rPr>
              <w:t>人。资金用于外聘师资、现场教学、采购印刷教学资料、学员食宿等。</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90%</w:t>
            </w:r>
          </w:p>
        </w:tc>
        <w:tc>
          <w:tcPr>
            <w:tcW w:w="3118" w:type="dxa"/>
            <w:gridSpan w:val="2"/>
            <w:vAlign w:val="center"/>
          </w:tcPr>
          <w:p>
            <w:pPr>
              <w:pStyle w:val="21"/>
            </w:pPr>
            <w:r>
              <w:t>95%</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通过举办不少于</w:t>
            </w:r>
            <w:r>
              <w:t>40</w:t>
            </w:r>
            <w:r>
              <w:rPr>
                <w:rFonts w:hint="eastAsia"/>
              </w:rPr>
              <w:t>期理论教育和党性教育，能力素质教育培训等，选调学员不少于</w:t>
            </w:r>
            <w:r>
              <w:t>5000</w:t>
            </w:r>
            <w:r>
              <w:rPr>
                <w:rFonts w:hint="eastAsia"/>
              </w:rPr>
              <w:t>人，进一步夯实学员理论基础，提升学员党性修养，拓展学员视野思路，强化学员实践能力。</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举办主体班次期数</w:t>
            </w:r>
          </w:p>
        </w:tc>
        <w:tc>
          <w:tcPr>
            <w:tcW w:w="2891" w:type="dxa"/>
            <w:gridSpan w:val="2"/>
            <w:vAlign w:val="center"/>
          </w:tcPr>
          <w:p>
            <w:pPr>
              <w:pStyle w:val="20"/>
            </w:pPr>
            <w:r>
              <w:rPr>
                <w:rFonts w:hint="eastAsia"/>
              </w:rPr>
              <w:t>根据年度选调计划，全年完成主体班培训期次</w:t>
            </w:r>
          </w:p>
        </w:tc>
        <w:tc>
          <w:tcPr>
            <w:tcW w:w="1276" w:type="dxa"/>
            <w:vAlign w:val="center"/>
          </w:tcPr>
          <w:p>
            <w:pPr>
              <w:pStyle w:val="20"/>
            </w:pPr>
            <w:r>
              <w:rPr>
                <w:rFonts w:hint="eastAsia"/>
              </w:rPr>
              <w:t>≥</w:t>
            </w:r>
            <w:r>
              <w:t>40</w:t>
            </w:r>
            <w:r>
              <w:rPr>
                <w:rFonts w:hint="eastAsia"/>
              </w:rPr>
              <w:t>期</w:t>
            </w:r>
          </w:p>
        </w:tc>
        <w:tc>
          <w:tcPr>
            <w:tcW w:w="1843" w:type="dxa"/>
            <w:vAlign w:val="center"/>
          </w:tcPr>
          <w:p>
            <w:pPr>
              <w:pStyle w:val="20"/>
            </w:pPr>
            <w:r>
              <w:rPr>
                <w:rFonts w:hint="eastAsia"/>
              </w:rPr>
              <w:t>《</w:t>
            </w:r>
            <w:r>
              <w:t>2024</w:t>
            </w:r>
            <w:r>
              <w:rPr>
                <w:rFonts w:hint="eastAsia"/>
              </w:rPr>
              <w:t>年学员选调通知》有关安排</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选调学员人数</w:t>
            </w:r>
          </w:p>
        </w:tc>
        <w:tc>
          <w:tcPr>
            <w:tcW w:w="2891" w:type="dxa"/>
            <w:gridSpan w:val="2"/>
            <w:vAlign w:val="center"/>
          </w:tcPr>
          <w:p>
            <w:pPr>
              <w:pStyle w:val="20"/>
            </w:pPr>
            <w:r>
              <w:rPr>
                <w:rFonts w:hint="eastAsia"/>
              </w:rPr>
              <w:t>培训主体班学员人数</w:t>
            </w:r>
          </w:p>
        </w:tc>
        <w:tc>
          <w:tcPr>
            <w:tcW w:w="1276" w:type="dxa"/>
            <w:vAlign w:val="center"/>
          </w:tcPr>
          <w:p>
            <w:pPr>
              <w:pStyle w:val="20"/>
            </w:pPr>
            <w:r>
              <w:rPr>
                <w:rFonts w:hint="eastAsia"/>
              </w:rPr>
              <w:t>≥</w:t>
            </w:r>
            <w:r>
              <w:t>5000</w:t>
            </w:r>
            <w:r>
              <w:rPr>
                <w:rFonts w:hint="eastAsia"/>
              </w:rPr>
              <w:t>人</w:t>
            </w:r>
          </w:p>
        </w:tc>
        <w:tc>
          <w:tcPr>
            <w:tcW w:w="1843" w:type="dxa"/>
            <w:vAlign w:val="center"/>
          </w:tcPr>
          <w:p>
            <w:pPr>
              <w:pStyle w:val="20"/>
            </w:pPr>
            <w:r>
              <w:rPr>
                <w:rFonts w:hint="eastAsia"/>
              </w:rPr>
              <w:t>《</w:t>
            </w:r>
            <w:r>
              <w:t>2024</w:t>
            </w:r>
            <w:r>
              <w:rPr>
                <w:rFonts w:hint="eastAsia"/>
              </w:rPr>
              <w:t>年学员选调通知》有关安排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培训学员合格率</w:t>
            </w:r>
          </w:p>
        </w:tc>
        <w:tc>
          <w:tcPr>
            <w:tcW w:w="2891" w:type="dxa"/>
            <w:gridSpan w:val="2"/>
            <w:vAlign w:val="center"/>
          </w:tcPr>
          <w:p>
            <w:pPr>
              <w:pStyle w:val="20"/>
            </w:pPr>
            <w:r>
              <w:rPr>
                <w:rFonts w:hint="eastAsia"/>
              </w:rPr>
              <w:t>班次结束学员考核成绩合格率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w:t>
            </w:r>
            <w:r>
              <w:t>2024</w:t>
            </w:r>
            <w:r>
              <w:rPr>
                <w:rFonts w:hint="eastAsia"/>
              </w:rPr>
              <w:t>年学员选调通知》有关安排</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班次接待完成时间</w:t>
            </w:r>
          </w:p>
        </w:tc>
        <w:tc>
          <w:tcPr>
            <w:tcW w:w="2891" w:type="dxa"/>
            <w:gridSpan w:val="2"/>
            <w:vAlign w:val="center"/>
          </w:tcPr>
          <w:p>
            <w:pPr>
              <w:pStyle w:val="20"/>
            </w:pPr>
            <w:r>
              <w:rPr>
                <w:rFonts w:hint="eastAsia"/>
              </w:rPr>
              <w:t>班次接待完成时间</w:t>
            </w:r>
          </w:p>
        </w:tc>
        <w:tc>
          <w:tcPr>
            <w:tcW w:w="1276" w:type="dxa"/>
            <w:vAlign w:val="center"/>
          </w:tcPr>
          <w:p>
            <w:pPr>
              <w:pStyle w:val="20"/>
            </w:pPr>
            <w:r>
              <w:t>2024</w:t>
            </w:r>
            <w:r>
              <w:rPr>
                <w:rFonts w:hint="eastAsia"/>
              </w:rPr>
              <w:t>年</w:t>
            </w:r>
            <w:r>
              <w:t>12</w:t>
            </w:r>
            <w:r>
              <w:rPr>
                <w:rFonts w:hint="eastAsia"/>
              </w:rPr>
              <w:t>月</w:t>
            </w:r>
          </w:p>
        </w:tc>
        <w:tc>
          <w:tcPr>
            <w:tcW w:w="1843" w:type="dxa"/>
            <w:vAlign w:val="center"/>
          </w:tcPr>
          <w:p>
            <w:pPr>
              <w:pStyle w:val="20"/>
            </w:pPr>
            <w:r>
              <w:rPr>
                <w:rFonts w:hint="eastAsia"/>
              </w:rPr>
              <w:t>《</w:t>
            </w:r>
            <w:r>
              <w:t>2024</w:t>
            </w:r>
            <w:r>
              <w:rPr>
                <w:rFonts w:hint="eastAsia"/>
              </w:rPr>
              <w:t>年学员选调通知》有关安排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主体班培训人均培训变动成本</w:t>
            </w:r>
          </w:p>
        </w:tc>
        <w:tc>
          <w:tcPr>
            <w:tcW w:w="2891" w:type="dxa"/>
            <w:gridSpan w:val="2"/>
            <w:vAlign w:val="center"/>
          </w:tcPr>
          <w:p>
            <w:pPr>
              <w:pStyle w:val="20"/>
            </w:pPr>
            <w:r>
              <w:rPr>
                <w:rFonts w:hint="eastAsia"/>
              </w:rPr>
              <w:t>主体班培训人均培训变动成本</w:t>
            </w:r>
          </w:p>
        </w:tc>
        <w:tc>
          <w:tcPr>
            <w:tcW w:w="1276" w:type="dxa"/>
            <w:vAlign w:val="center"/>
          </w:tcPr>
          <w:p>
            <w:pPr>
              <w:pStyle w:val="20"/>
            </w:pPr>
            <w:r>
              <w:rPr>
                <w:rFonts w:hint="eastAsia"/>
              </w:rPr>
              <w:t>≤</w:t>
            </w:r>
            <w:r>
              <w:t>150</w:t>
            </w:r>
            <w:r>
              <w:rPr>
                <w:rFonts w:hint="eastAsia"/>
              </w:rPr>
              <w:t>元</w:t>
            </w:r>
            <w:r>
              <w:t>/</w:t>
            </w:r>
            <w:r>
              <w:rPr>
                <w:rFonts w:hint="eastAsia"/>
              </w:rPr>
              <w:t>人</w:t>
            </w:r>
            <w:r>
              <w:t>/</w:t>
            </w:r>
            <w:r>
              <w:rPr>
                <w:rFonts w:hint="eastAsia"/>
              </w:rPr>
              <w:t>天</w:t>
            </w:r>
          </w:p>
        </w:tc>
        <w:tc>
          <w:tcPr>
            <w:tcW w:w="1843" w:type="dxa"/>
            <w:vAlign w:val="center"/>
          </w:tcPr>
          <w:p>
            <w:pPr>
              <w:pStyle w:val="20"/>
            </w:pPr>
            <w:r>
              <w:rPr>
                <w:rFonts w:hint="eastAsia"/>
              </w:rPr>
              <w:t>以前年度办班实际</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参训学员素质和能力提升情况</w:t>
            </w:r>
          </w:p>
        </w:tc>
        <w:tc>
          <w:tcPr>
            <w:tcW w:w="2891" w:type="dxa"/>
            <w:gridSpan w:val="2"/>
            <w:vAlign w:val="center"/>
          </w:tcPr>
          <w:p>
            <w:pPr>
              <w:pStyle w:val="20"/>
            </w:pPr>
            <w:r>
              <w:rPr>
                <w:rFonts w:hint="eastAsia"/>
              </w:rPr>
              <w:t>全面提高干部素质和能力，提升党校在干部教育培训领域的影响力</w:t>
            </w:r>
          </w:p>
        </w:tc>
        <w:tc>
          <w:tcPr>
            <w:tcW w:w="1276" w:type="dxa"/>
            <w:vAlign w:val="center"/>
          </w:tcPr>
          <w:p>
            <w:pPr>
              <w:pStyle w:val="20"/>
            </w:pPr>
            <w:r>
              <w:rPr>
                <w:rFonts w:hint="eastAsia"/>
              </w:rPr>
              <w:t>参训学员在业务素质、业务能力、党性修养等方面都有较大提高</w:t>
            </w:r>
          </w:p>
        </w:tc>
        <w:tc>
          <w:tcPr>
            <w:tcW w:w="1843" w:type="dxa"/>
            <w:vAlign w:val="center"/>
          </w:tcPr>
          <w:p>
            <w:pPr>
              <w:pStyle w:val="20"/>
            </w:pPr>
            <w:r>
              <w:rPr>
                <w:rFonts w:hint="eastAsia"/>
              </w:rPr>
              <w:t>《中国共产党党校（行政学院）工作条例》《全省干部培训规划》《</w:t>
            </w:r>
            <w:r>
              <w:t>2024</w:t>
            </w:r>
            <w:r>
              <w:rPr>
                <w:rFonts w:hint="eastAsia"/>
              </w:rPr>
              <w:t>年学员选调通知》</w:t>
            </w:r>
          </w:p>
        </w:tc>
      </w:tr>
      <w:tr>
        <w:trPr>
          <w:trHeight w:val="397"/>
        </w:trPr>
        <w:tc>
          <w:tcPr>
            <w:tcW w:w="1276" w:type="dxa"/>
            <w:vMerge w:val="restart"/>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学员用餐满意度</w:t>
            </w:r>
          </w:p>
        </w:tc>
        <w:tc>
          <w:tcPr>
            <w:tcW w:w="2891" w:type="dxa"/>
            <w:gridSpan w:val="2"/>
            <w:vAlign w:val="center"/>
          </w:tcPr>
          <w:p>
            <w:pPr>
              <w:pStyle w:val="20"/>
            </w:pPr>
            <w:r>
              <w:rPr>
                <w:rFonts w:hint="eastAsia"/>
              </w:rPr>
              <w:t>参训学员对培训用餐满意度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p>
        </w:tc>
      </w:tr>
      <w:tr>
        <w:trPr>
          <w:trHeight w:val="397"/>
        </w:trPr>
        <w:tc>
          <w:tcPr>
            <w:tcW w:w="1276" w:type="dxa"/>
            <w:vMerge/>
            <w:vAlign w:val="center"/>
          </w:tcP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参训学员满意度</w:t>
            </w:r>
          </w:p>
        </w:tc>
        <w:tc>
          <w:tcPr>
            <w:tcW w:w="2891" w:type="dxa"/>
            <w:gridSpan w:val="2"/>
            <w:vAlign w:val="center"/>
          </w:tcPr>
          <w:p>
            <w:pPr>
              <w:pStyle w:val="20"/>
            </w:pPr>
            <w:r>
              <w:rPr>
                <w:rFonts w:hint="eastAsia"/>
              </w:rPr>
              <w:t>参训学员对培训教学质量的认可度满意度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int="eastAsia"/>
          <w:color w:val="000000"/>
          <w:sz w:val="32"/>
        </w:rPr>
        <w:t>六、政府采购预算情况</w:t>
      </w:r>
    </w:p>
    <w:p>
      <w:pPr>
        <w:jc w:val="center"/>
      </w:pPr>
      <w:r>
        <w:rPr>
          <w:rFonts w:ascii="方正小标宋_GBK" w:eastAsia="方正小标宋_GBK" w:cs="方正小标宋_GBK" w:hint="eastAsia"/>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7710" w:type="dxa"/>
            <w:gridSpan w:val="8"/>
            <w:tcBorders>
              <w:top w:val="single" w:sz="6" w:space="0" w:color="FFFFFF"/>
              <w:left w:val="single" w:sz="6" w:space="0" w:color="FFFFFF"/>
              <w:right w:val="single" w:sz="6" w:space="0" w:color="FFFFFF"/>
            </w:tcBorders>
            <w:vAlign w:val="center"/>
          </w:tcPr>
          <w:p>
            <w:pPr>
              <w:pStyle w:val="29"/>
            </w:pPr>
            <w:r>
              <w:rPr>
                <w:rFonts w:hint="eastAsia"/>
              </w:rPr>
              <w:t>单位：万元</w:t>
            </w:r>
          </w:p>
        </w:tc>
      </w:tr>
      <w:tr>
        <w:trPr>
          <w:cantSplit/>
          <w:tblHeader/>
        </w:trPr>
        <w:tc>
          <w:tcPr>
            <w:tcW w:w="2665" w:type="dxa"/>
            <w:gridSpan w:val="2"/>
            <w:vAlign w:val="center"/>
          </w:tcPr>
          <w:p>
            <w:pPr>
              <w:pStyle w:val="18"/>
            </w:pPr>
            <w:r>
              <w:rPr>
                <w:rFonts w:hint="eastAsia"/>
              </w:rPr>
              <w:t>政府采购项目来源</w:t>
            </w:r>
          </w:p>
        </w:tc>
        <w:tc>
          <w:tcPr>
            <w:tcW w:w="1134" w:type="dxa"/>
            <w:vMerge w:val="restart"/>
            <w:vAlign w:val="center"/>
          </w:tcPr>
          <w:p>
            <w:pPr>
              <w:pStyle w:val="18"/>
            </w:pPr>
            <w:r>
              <w:rPr>
                <w:rFonts w:hint="eastAsia"/>
              </w:rPr>
              <w:t>采购物品名称</w:t>
            </w:r>
          </w:p>
        </w:tc>
        <w:tc>
          <w:tcPr>
            <w:tcW w:w="1134" w:type="dxa"/>
            <w:vMerge w:val="restart"/>
            <w:vAlign w:val="center"/>
          </w:tcPr>
          <w:p>
            <w:pPr>
              <w:pStyle w:val="18"/>
            </w:pPr>
            <w:r>
              <w:rPr>
                <w:rFonts w:hint="eastAsia"/>
              </w:rPr>
              <w:t>政府采购目录序号</w:t>
            </w:r>
          </w:p>
        </w:tc>
        <w:tc>
          <w:tcPr>
            <w:tcW w:w="709" w:type="dxa"/>
            <w:vMerge w:val="restart"/>
            <w:vAlign w:val="center"/>
          </w:tcPr>
          <w:p>
            <w:pPr>
              <w:pStyle w:val="18"/>
            </w:pPr>
            <w:r>
              <w:rPr>
                <w:rFonts w:hint="eastAsia"/>
              </w:rPr>
              <w:t>计量</w:t>
            </w:r>
            <w:r>
              <w:t xml:space="preserve">  </w:t>
            </w:r>
            <w:r>
              <w:rPr>
                <w:rFonts w:hint="eastAsia"/>
              </w:rPr>
              <w:t>单位</w:t>
            </w:r>
          </w:p>
        </w:tc>
        <w:tc>
          <w:tcPr>
            <w:tcW w:w="850" w:type="dxa"/>
            <w:vMerge w:val="restart"/>
            <w:vAlign w:val="center"/>
          </w:tcPr>
          <w:p>
            <w:pPr>
              <w:pStyle w:val="18"/>
            </w:pPr>
            <w:r>
              <w:rPr>
                <w:rFonts w:hint="eastAsia"/>
              </w:rPr>
              <w:t>数量</w:t>
            </w:r>
          </w:p>
        </w:tc>
        <w:tc>
          <w:tcPr>
            <w:tcW w:w="850" w:type="dxa"/>
            <w:vMerge w:val="restart"/>
            <w:vAlign w:val="center"/>
          </w:tcPr>
          <w:p>
            <w:pPr>
              <w:pStyle w:val="18"/>
            </w:pPr>
            <w:r>
              <w:rPr>
                <w:rFonts w:hint="eastAsia"/>
              </w:rPr>
              <w:t>单价</w:t>
            </w:r>
          </w:p>
        </w:tc>
        <w:tc>
          <w:tcPr>
            <w:tcW w:w="6746" w:type="dxa"/>
            <w:gridSpan w:val="7"/>
            <w:vAlign w:val="center"/>
          </w:tcPr>
          <w:p>
            <w:pPr>
              <w:pStyle w:val="18"/>
            </w:pPr>
            <w:r>
              <w:rPr>
                <w:rFonts w:hint="eastAsia"/>
              </w:rPr>
              <w:t>政府采购金额（当年部门预算安排资金）</w:t>
            </w:r>
          </w:p>
        </w:tc>
        <w:tc>
          <w:tcPr>
            <w:tcW w:w="964" w:type="dxa"/>
            <w:vMerge w:val="restart"/>
            <w:vAlign w:val="center"/>
          </w:tcPr>
          <w:p>
            <w:pPr>
              <w:pStyle w:val="18"/>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rPr>
          <w:cantSplit/>
          <w:tblHeader/>
        </w:trPr>
        <w:tc>
          <w:tcPr>
            <w:tcW w:w="1701" w:type="dxa"/>
            <w:vAlign w:val="center"/>
          </w:tcPr>
          <w:p>
            <w:pPr>
              <w:pStyle w:val="18"/>
            </w:pPr>
            <w:r>
              <w:rPr>
                <w:rFonts w:hint="eastAsia"/>
              </w:rPr>
              <w:t>项目名称</w:t>
            </w:r>
          </w:p>
        </w:tc>
        <w:tc>
          <w:tcPr>
            <w:tcW w:w="964" w:type="dxa"/>
            <w:vAlign w:val="center"/>
          </w:tcPr>
          <w:p>
            <w:pPr>
              <w:pStyle w:val="18"/>
            </w:pPr>
            <w:r>
              <w:rPr>
                <w:rFonts w:hint="eastAsia"/>
              </w:rPr>
              <w:t>预算</w:t>
            </w:r>
            <w:r>
              <w:t xml:space="preserve">    </w:t>
            </w:r>
            <w:r>
              <w:rPr>
                <w:rFonts w:hint="eastAsia"/>
              </w:rPr>
              <w:t>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rPr>
                <w:rFonts w:hint="eastAsia"/>
              </w:rPr>
              <w:t>合计</w:t>
            </w:r>
          </w:p>
        </w:tc>
        <w:tc>
          <w:tcPr>
            <w:tcW w:w="964" w:type="dxa"/>
            <w:vAlign w:val="center"/>
          </w:tcPr>
          <w:p>
            <w:pPr>
              <w:pStyle w:val="18"/>
            </w:pPr>
            <w:r>
              <w:rPr>
                <w:rFonts w:hint="eastAsia"/>
              </w:rPr>
              <w:t>一般公共预算拨款</w:t>
            </w:r>
          </w:p>
        </w:tc>
        <w:tc>
          <w:tcPr>
            <w:tcW w:w="964" w:type="dxa"/>
            <w:vAlign w:val="center"/>
          </w:tcPr>
          <w:p>
            <w:pPr>
              <w:pStyle w:val="18"/>
            </w:pPr>
            <w:r>
              <w:rPr>
                <w:rFonts w:hint="eastAsia"/>
              </w:rPr>
              <w:t>基金预算拨款</w:t>
            </w:r>
          </w:p>
        </w:tc>
        <w:tc>
          <w:tcPr>
            <w:tcW w:w="964" w:type="dxa"/>
            <w:vAlign w:val="center"/>
          </w:tcPr>
          <w:p>
            <w:pPr>
              <w:pStyle w:val="18"/>
            </w:pPr>
            <w:r>
              <w:rPr>
                <w:rFonts w:hint="eastAsia"/>
              </w:rPr>
              <w:t>国有资本经营预算拨款</w:t>
            </w:r>
          </w:p>
        </w:tc>
        <w:tc>
          <w:tcPr>
            <w:tcW w:w="964" w:type="dxa"/>
            <w:vAlign w:val="center"/>
          </w:tcPr>
          <w:p>
            <w:pPr>
              <w:pStyle w:val="18"/>
            </w:pPr>
            <w:r>
              <w:rPr>
                <w:rFonts w:hint="eastAsia"/>
              </w:rPr>
              <w:t>财政专户核拨</w:t>
            </w:r>
          </w:p>
        </w:tc>
        <w:tc>
          <w:tcPr>
            <w:tcW w:w="964" w:type="dxa"/>
            <w:vAlign w:val="center"/>
          </w:tcPr>
          <w:p>
            <w:pPr>
              <w:pStyle w:val="18"/>
            </w:pPr>
            <w:r>
              <w:rPr>
                <w:rFonts w:hint="eastAsia"/>
              </w:rPr>
              <w:t>单位</w:t>
            </w:r>
            <w:r>
              <w:t xml:space="preserve">    </w:t>
            </w:r>
            <w:r>
              <w:rPr>
                <w:rFonts w:hint="eastAsia"/>
              </w:rPr>
              <w:t>资金</w:t>
            </w:r>
          </w:p>
        </w:tc>
        <w:tc>
          <w:tcPr>
            <w:tcW w:w="964" w:type="dxa"/>
            <w:vAlign w:val="center"/>
          </w:tcPr>
          <w:p>
            <w:pPr>
              <w:pStyle w:val="18"/>
            </w:pPr>
            <w:r>
              <w:rPr>
                <w:rFonts w:hint="eastAsia"/>
              </w:rPr>
              <w:t>上年结转结余</w:t>
            </w:r>
          </w:p>
        </w:tc>
        <w:tc>
          <w:tcPr>
            <w:tcW w:w="964" w:type="dxa"/>
            <w:vMerge/>
          </w:tcPr>
          <w:p/>
        </w:tc>
      </w:tr>
      <w:tr>
        <w:trPr>
          <w:cantSplit/>
        </w:trPr>
        <w:tc>
          <w:tcPr>
            <w:tcW w:w="1701" w:type="dxa"/>
            <w:vAlign w:val="center"/>
          </w:tcPr>
          <w:p>
            <w:pPr>
              <w:pStyle w:val="22"/>
            </w:pPr>
            <w:r>
              <w:rPr>
                <w:rFonts w:hint="eastAsia"/>
              </w:rPr>
              <w:t>合</w:t>
            </w:r>
            <w:r>
              <w:t xml:space="preserve">  </w:t>
            </w:r>
            <w:r>
              <w:rPr>
                <w:rFonts w:hint="eastAsia"/>
              </w:rPr>
              <w:t>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11897.24</w:t>
            </w:r>
          </w:p>
        </w:tc>
        <w:tc>
          <w:tcPr>
            <w:tcW w:w="964" w:type="dxa"/>
            <w:vAlign w:val="center"/>
          </w:tcPr>
          <w:p>
            <w:pPr>
              <w:pStyle w:val="23"/>
            </w:pPr>
            <w:r>
              <w:t>11121.70</w:t>
            </w:r>
          </w:p>
        </w:tc>
        <w:tc>
          <w:tcPr>
            <w:tcW w:w="964" w:type="dxa"/>
            <w:vAlign w:val="center"/>
          </w:tcPr>
          <w:p>
            <w:pPr>
              <w:pStyle w:val="23"/>
            </w:pPr>
          </w:p>
        </w:tc>
        <w:tc>
          <w:tcPr>
            <w:tcW w:w="964" w:type="dxa"/>
            <w:vAlign w:val="center"/>
          </w:tcPr>
          <w:p>
            <w:pPr>
              <w:pStyle w:val="23"/>
            </w:pPr>
          </w:p>
        </w:tc>
        <w:tc>
          <w:tcPr>
            <w:tcW w:w="964" w:type="dxa"/>
            <w:vAlign w:val="center"/>
          </w:tcPr>
          <w:p>
            <w:pPr>
              <w:pStyle w:val="23"/>
            </w:pPr>
            <w:r>
              <w:t>500.40</w:t>
            </w:r>
          </w:p>
        </w:tc>
        <w:tc>
          <w:tcPr>
            <w:tcW w:w="964" w:type="dxa"/>
            <w:vAlign w:val="center"/>
          </w:tcPr>
          <w:p>
            <w:pPr>
              <w:pStyle w:val="23"/>
            </w:pPr>
          </w:p>
        </w:tc>
        <w:tc>
          <w:tcPr>
            <w:tcW w:w="964" w:type="dxa"/>
            <w:vAlign w:val="center"/>
          </w:tcPr>
          <w:p>
            <w:pPr>
              <w:pStyle w:val="23"/>
            </w:pPr>
            <w:r>
              <w:t>275.14</w:t>
            </w:r>
          </w:p>
        </w:tc>
        <w:tc>
          <w:tcPr>
            <w:tcW w:w="964" w:type="dxa"/>
            <w:vAlign w:val="center"/>
          </w:tcPr>
          <w:p>
            <w:pPr>
              <w:pStyle w:val="23"/>
            </w:pPr>
            <w:r>
              <w:t>6779.67</w:t>
            </w:r>
          </w:p>
        </w:tc>
      </w:tr>
      <w:tr>
        <w:trPr>
          <w:cantSplit/>
        </w:trPr>
        <w:tc>
          <w:tcPr>
            <w:tcW w:w="1701" w:type="dxa"/>
            <w:vAlign w:val="center"/>
          </w:tcPr>
          <w:p>
            <w:pPr>
              <w:pStyle w:val="22"/>
            </w:pPr>
            <w:r>
              <w:rPr>
                <w:rFonts w:hint="eastAsia"/>
              </w:rPr>
              <w:t>中共河北省委党校（河北行政学院）（事业）小计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11897.24</w:t>
            </w:r>
          </w:p>
        </w:tc>
        <w:tc>
          <w:tcPr>
            <w:tcW w:w="964" w:type="dxa"/>
            <w:vAlign w:val="center"/>
          </w:tcPr>
          <w:p>
            <w:pPr>
              <w:pStyle w:val="23"/>
            </w:pPr>
            <w:r>
              <w:t>11121.70</w:t>
            </w:r>
          </w:p>
        </w:tc>
        <w:tc>
          <w:tcPr>
            <w:tcW w:w="964" w:type="dxa"/>
            <w:vAlign w:val="center"/>
          </w:tcPr>
          <w:p>
            <w:pPr>
              <w:pStyle w:val="23"/>
            </w:pPr>
          </w:p>
        </w:tc>
        <w:tc>
          <w:tcPr>
            <w:tcW w:w="964" w:type="dxa"/>
            <w:vAlign w:val="center"/>
          </w:tcPr>
          <w:p>
            <w:pPr>
              <w:pStyle w:val="23"/>
            </w:pPr>
          </w:p>
        </w:tc>
        <w:tc>
          <w:tcPr>
            <w:tcW w:w="964" w:type="dxa"/>
            <w:vAlign w:val="center"/>
          </w:tcPr>
          <w:p>
            <w:pPr>
              <w:pStyle w:val="23"/>
            </w:pPr>
            <w:r>
              <w:t>500.40</w:t>
            </w:r>
          </w:p>
        </w:tc>
        <w:tc>
          <w:tcPr>
            <w:tcW w:w="964" w:type="dxa"/>
            <w:vAlign w:val="center"/>
          </w:tcPr>
          <w:p>
            <w:pPr>
              <w:pStyle w:val="23"/>
            </w:pPr>
          </w:p>
        </w:tc>
        <w:tc>
          <w:tcPr>
            <w:tcW w:w="964" w:type="dxa"/>
            <w:vAlign w:val="center"/>
          </w:tcPr>
          <w:p>
            <w:pPr>
              <w:pStyle w:val="23"/>
            </w:pPr>
            <w:r>
              <w:t>275.14</w:t>
            </w:r>
          </w:p>
        </w:tc>
        <w:tc>
          <w:tcPr>
            <w:tcW w:w="964" w:type="dxa"/>
            <w:vAlign w:val="center"/>
          </w:tcPr>
          <w:p>
            <w:pPr>
              <w:pStyle w:val="23"/>
            </w:pPr>
            <w:r>
              <w:t>6779.67</w:t>
            </w:r>
          </w:p>
        </w:tc>
      </w:tr>
      <w:tr>
        <w:trPr>
          <w:cantSplit/>
        </w:trPr>
        <w:tc>
          <w:tcPr>
            <w:tcW w:w="1701" w:type="dxa"/>
            <w:vAlign w:val="center"/>
          </w:tcPr>
          <w:p>
            <w:pPr>
              <w:pStyle w:val="20"/>
            </w:pPr>
            <w:r>
              <w:rPr>
                <w:rFonts w:hint="eastAsia"/>
              </w:rPr>
              <w:t>中共河北省委党校（河北行政学院）校园功能完善提升项目（预算内基本建设资金）</w:t>
            </w:r>
          </w:p>
        </w:tc>
        <w:tc>
          <w:tcPr>
            <w:tcW w:w="964" w:type="dxa"/>
            <w:vAlign w:val="center"/>
          </w:tcPr>
          <w:p>
            <w:pPr>
              <w:pStyle w:val="19"/>
            </w:pPr>
            <w:r>
              <w:t>275.14</w:t>
            </w:r>
          </w:p>
        </w:tc>
        <w:tc>
          <w:tcPr>
            <w:tcW w:w="1134" w:type="dxa"/>
            <w:vAlign w:val="center"/>
          </w:tcPr>
          <w:p>
            <w:pPr>
              <w:pStyle w:val="20"/>
            </w:pPr>
            <w:r>
              <w:rPr>
                <w:rFonts w:hint="eastAsia"/>
              </w:rPr>
              <w:t>房屋工程总承包服务</w:t>
            </w:r>
          </w:p>
        </w:tc>
        <w:tc>
          <w:tcPr>
            <w:tcW w:w="1134" w:type="dxa"/>
            <w:vAlign w:val="center"/>
          </w:tcPr>
          <w:p>
            <w:pPr>
              <w:pStyle w:val="20"/>
            </w:pPr>
            <w:r>
              <w:t>C11050100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275.14</w:t>
            </w:r>
          </w:p>
        </w:tc>
        <w:tc>
          <w:tcPr>
            <w:tcW w:w="964" w:type="dxa"/>
            <w:vAlign w:val="center"/>
          </w:tcPr>
          <w:p>
            <w:pPr>
              <w:pStyle w:val="19"/>
            </w:pPr>
            <w:r>
              <w:t>275.14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275.14</w:t>
            </w:r>
          </w:p>
        </w:tc>
        <w:tc>
          <w:tcPr>
            <w:tcW w:w="964" w:type="dxa"/>
            <w:vAlign w:val="center"/>
          </w:tcPr>
          <w:p>
            <w:pPr>
              <w:pStyle w:val="19"/>
            </w:pPr>
            <w:r>
              <w:t>275.14</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服务器</w:t>
            </w:r>
          </w:p>
        </w:tc>
        <w:tc>
          <w:tcPr>
            <w:tcW w:w="1134" w:type="dxa"/>
            <w:vAlign w:val="center"/>
          </w:tcPr>
          <w:p>
            <w:pPr>
              <w:pStyle w:val="20"/>
            </w:pPr>
            <w:r>
              <w:t>A02010104</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4.46</w:t>
            </w:r>
          </w:p>
        </w:tc>
        <w:tc>
          <w:tcPr>
            <w:tcW w:w="964" w:type="dxa"/>
            <w:vAlign w:val="center"/>
          </w:tcPr>
          <w:p>
            <w:pPr>
              <w:pStyle w:val="19"/>
            </w:pPr>
            <w:r>
              <w:t>4.46</w:t>
            </w:r>
          </w:p>
        </w:tc>
        <w:tc>
          <w:tcPr>
            <w:tcW w:w="964" w:type="dxa"/>
            <w:vAlign w:val="center"/>
          </w:tcPr>
          <w:p>
            <w:pPr>
              <w:pStyle w:val="19"/>
            </w:pPr>
            <w:r>
              <w:t>4.46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台式计算机</w:t>
            </w:r>
          </w:p>
        </w:tc>
        <w:tc>
          <w:tcPr>
            <w:tcW w:w="1134" w:type="dxa"/>
            <w:vAlign w:val="center"/>
          </w:tcPr>
          <w:p>
            <w:pPr>
              <w:pStyle w:val="20"/>
            </w:pPr>
            <w:r>
              <w:t>A02010105</w:t>
            </w:r>
          </w:p>
        </w:tc>
        <w:tc>
          <w:tcPr>
            <w:tcW w:w="709" w:type="dxa"/>
            <w:vAlign w:val="center"/>
          </w:tcPr>
          <w:p>
            <w:pPr>
              <w:pStyle w:val="21"/>
            </w:pPr>
            <w:r>
              <w:rPr>
                <w:rFonts w:hint="eastAsia"/>
              </w:rPr>
              <w:t>台</w:t>
            </w:r>
          </w:p>
        </w:tc>
        <w:tc>
          <w:tcPr>
            <w:tcW w:w="850" w:type="dxa"/>
            <w:vAlign w:val="center"/>
          </w:tcPr>
          <w:p>
            <w:pPr>
              <w:pStyle w:val="19"/>
            </w:pPr>
            <w:r>
              <w:t>20</w:t>
            </w:r>
          </w:p>
        </w:tc>
        <w:tc>
          <w:tcPr>
            <w:tcW w:w="850" w:type="dxa"/>
            <w:vAlign w:val="center"/>
          </w:tcPr>
          <w:p>
            <w:pPr>
              <w:pStyle w:val="19"/>
            </w:pPr>
            <w:r>
              <w:t>0.87</w:t>
            </w:r>
          </w:p>
        </w:tc>
        <w:tc>
          <w:tcPr>
            <w:tcW w:w="964" w:type="dxa"/>
            <w:vAlign w:val="center"/>
          </w:tcPr>
          <w:p>
            <w:pPr>
              <w:pStyle w:val="19"/>
            </w:pPr>
            <w:r>
              <w:t>17.40</w:t>
            </w:r>
          </w:p>
        </w:tc>
        <w:tc>
          <w:tcPr>
            <w:tcW w:w="964" w:type="dxa"/>
            <w:vAlign w:val="center"/>
          </w:tcPr>
          <w:p>
            <w:pPr>
              <w:pStyle w:val="19"/>
            </w:pPr>
            <w:r>
              <w:t>17.40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便携式计算机</w:t>
            </w:r>
          </w:p>
        </w:tc>
        <w:tc>
          <w:tcPr>
            <w:tcW w:w="1134" w:type="dxa"/>
            <w:vAlign w:val="center"/>
          </w:tcPr>
          <w:p>
            <w:pPr>
              <w:pStyle w:val="20"/>
            </w:pPr>
            <w:r>
              <w:t>A02010108</w:t>
            </w:r>
          </w:p>
        </w:tc>
        <w:tc>
          <w:tcPr>
            <w:tcW w:w="709" w:type="dxa"/>
            <w:vAlign w:val="center"/>
          </w:tcPr>
          <w:p>
            <w:pPr>
              <w:pStyle w:val="21"/>
            </w:pPr>
            <w:r>
              <w:rPr>
                <w:rFonts w:hint="eastAsia"/>
              </w:rPr>
              <w:t>台</w:t>
            </w:r>
          </w:p>
        </w:tc>
        <w:tc>
          <w:tcPr>
            <w:tcW w:w="850" w:type="dxa"/>
            <w:vAlign w:val="center"/>
          </w:tcPr>
          <w:p>
            <w:pPr>
              <w:pStyle w:val="19"/>
            </w:pPr>
            <w:r>
              <w:t>6</w:t>
            </w:r>
          </w:p>
        </w:tc>
        <w:tc>
          <w:tcPr>
            <w:tcW w:w="850" w:type="dxa"/>
            <w:vAlign w:val="center"/>
          </w:tcPr>
          <w:p>
            <w:pPr>
              <w:pStyle w:val="19"/>
            </w:pPr>
            <w:r>
              <w:t>1.00</w:t>
            </w:r>
          </w:p>
        </w:tc>
        <w:tc>
          <w:tcPr>
            <w:tcW w:w="964" w:type="dxa"/>
            <w:vAlign w:val="center"/>
          </w:tcPr>
          <w:p>
            <w:pPr>
              <w:pStyle w:val="19"/>
            </w:pPr>
            <w:r>
              <w:t>6.00</w:t>
            </w:r>
          </w:p>
        </w:tc>
        <w:tc>
          <w:tcPr>
            <w:tcW w:w="964" w:type="dxa"/>
            <w:vAlign w:val="center"/>
          </w:tcPr>
          <w:p>
            <w:pPr>
              <w:pStyle w:val="19"/>
            </w:pPr>
            <w:r>
              <w:t>6.00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多功能一体机</w:t>
            </w:r>
          </w:p>
        </w:tc>
        <w:tc>
          <w:tcPr>
            <w:tcW w:w="1134" w:type="dxa"/>
            <w:vAlign w:val="center"/>
          </w:tcPr>
          <w:p>
            <w:pPr>
              <w:pStyle w:val="20"/>
            </w:pPr>
            <w:r>
              <w:t>A02020400</w:t>
            </w:r>
          </w:p>
        </w:tc>
        <w:tc>
          <w:tcPr>
            <w:tcW w:w="709" w:type="dxa"/>
            <w:vAlign w:val="center"/>
          </w:tcPr>
          <w:p>
            <w:pPr>
              <w:pStyle w:val="21"/>
            </w:pPr>
            <w:r>
              <w:rPr>
                <w:rFonts w:hint="eastAsia"/>
              </w:rPr>
              <w:t>台</w:t>
            </w:r>
          </w:p>
        </w:tc>
        <w:tc>
          <w:tcPr>
            <w:tcW w:w="850" w:type="dxa"/>
            <w:vAlign w:val="center"/>
          </w:tcPr>
          <w:p>
            <w:pPr>
              <w:pStyle w:val="19"/>
            </w:pPr>
            <w:r>
              <w:t>8</w:t>
            </w:r>
          </w:p>
        </w:tc>
        <w:tc>
          <w:tcPr>
            <w:tcW w:w="850" w:type="dxa"/>
            <w:vAlign w:val="center"/>
          </w:tcPr>
          <w:p>
            <w:pPr>
              <w:pStyle w:val="19"/>
            </w:pPr>
            <w:r>
              <w:t>2.50</w:t>
            </w:r>
          </w:p>
        </w:tc>
        <w:tc>
          <w:tcPr>
            <w:tcW w:w="964" w:type="dxa"/>
            <w:vAlign w:val="center"/>
          </w:tcPr>
          <w:p>
            <w:pPr>
              <w:pStyle w:val="19"/>
            </w:pPr>
            <w:r>
              <w:t>20.00</w:t>
            </w:r>
          </w:p>
        </w:tc>
        <w:tc>
          <w:tcPr>
            <w:tcW w:w="964" w:type="dxa"/>
            <w:vAlign w:val="center"/>
          </w:tcPr>
          <w:p>
            <w:pPr>
              <w:pStyle w:val="19"/>
            </w:pPr>
            <w:r>
              <w:t>20.00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其他办公设备</w:t>
            </w:r>
          </w:p>
        </w:tc>
        <w:tc>
          <w:tcPr>
            <w:tcW w:w="1134" w:type="dxa"/>
            <w:vAlign w:val="center"/>
          </w:tcPr>
          <w:p>
            <w:pPr>
              <w:pStyle w:val="20"/>
            </w:pPr>
            <w:r>
              <w:t>A02029900</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11.60</w:t>
            </w:r>
          </w:p>
        </w:tc>
        <w:tc>
          <w:tcPr>
            <w:tcW w:w="964" w:type="dxa"/>
            <w:vAlign w:val="center"/>
          </w:tcPr>
          <w:p>
            <w:pPr>
              <w:pStyle w:val="19"/>
            </w:pPr>
            <w:r>
              <w:t>11.60</w:t>
            </w:r>
          </w:p>
        </w:tc>
        <w:tc>
          <w:tcPr>
            <w:tcW w:w="964" w:type="dxa"/>
            <w:vAlign w:val="center"/>
          </w:tcPr>
          <w:p>
            <w:pPr>
              <w:pStyle w:val="19"/>
            </w:pPr>
            <w:r>
              <w:t>11.60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空调机</w:t>
            </w:r>
          </w:p>
        </w:tc>
        <w:tc>
          <w:tcPr>
            <w:tcW w:w="1134" w:type="dxa"/>
            <w:vAlign w:val="center"/>
          </w:tcPr>
          <w:p>
            <w:pPr>
              <w:pStyle w:val="20"/>
            </w:pPr>
            <w:r>
              <w:t>A02061804</w:t>
            </w:r>
          </w:p>
        </w:tc>
        <w:tc>
          <w:tcPr>
            <w:tcW w:w="709" w:type="dxa"/>
            <w:vAlign w:val="center"/>
          </w:tcPr>
          <w:p>
            <w:pPr>
              <w:pStyle w:val="21"/>
            </w:pPr>
            <w:r>
              <w:rPr>
                <w:rFonts w:hint="eastAsia"/>
              </w:rPr>
              <w:t>台</w:t>
            </w:r>
          </w:p>
        </w:tc>
        <w:tc>
          <w:tcPr>
            <w:tcW w:w="850" w:type="dxa"/>
            <w:vAlign w:val="center"/>
          </w:tcPr>
          <w:p>
            <w:pPr>
              <w:pStyle w:val="19"/>
            </w:pPr>
            <w:r>
              <w:t>4</w:t>
            </w:r>
          </w:p>
        </w:tc>
        <w:tc>
          <w:tcPr>
            <w:tcW w:w="850" w:type="dxa"/>
            <w:vAlign w:val="center"/>
          </w:tcPr>
          <w:p>
            <w:pPr>
              <w:pStyle w:val="19"/>
            </w:pPr>
            <w:r>
              <w:t>1.25</w:t>
            </w:r>
          </w:p>
        </w:tc>
        <w:tc>
          <w:tcPr>
            <w:tcW w:w="964" w:type="dxa"/>
            <w:vAlign w:val="center"/>
          </w:tcPr>
          <w:p>
            <w:pPr>
              <w:pStyle w:val="19"/>
            </w:pPr>
            <w:r>
              <w:t>5.00</w:t>
            </w:r>
          </w:p>
        </w:tc>
        <w:tc>
          <w:tcPr>
            <w:tcW w:w="964" w:type="dxa"/>
            <w:vAlign w:val="center"/>
          </w:tcPr>
          <w:p>
            <w:pPr>
              <w:pStyle w:val="19"/>
            </w:pPr>
            <w:r>
              <w:t>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空调机</w:t>
            </w:r>
          </w:p>
        </w:tc>
        <w:tc>
          <w:tcPr>
            <w:tcW w:w="1134" w:type="dxa"/>
            <w:vAlign w:val="center"/>
          </w:tcPr>
          <w:p>
            <w:pPr>
              <w:pStyle w:val="20"/>
            </w:pPr>
            <w:r>
              <w:t>A02061804</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0.31</w:t>
            </w:r>
          </w:p>
        </w:tc>
        <w:tc>
          <w:tcPr>
            <w:tcW w:w="964" w:type="dxa"/>
            <w:vAlign w:val="center"/>
          </w:tcPr>
          <w:p>
            <w:pPr>
              <w:pStyle w:val="19"/>
            </w:pPr>
            <w:r>
              <w:t>0.31</w:t>
            </w:r>
          </w:p>
        </w:tc>
        <w:tc>
          <w:tcPr>
            <w:tcW w:w="964" w:type="dxa"/>
            <w:vAlign w:val="center"/>
          </w:tcPr>
          <w:p>
            <w:pPr>
              <w:pStyle w:val="19"/>
            </w:pPr>
            <w:r>
              <w:t>0.31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办公椅</w:t>
            </w:r>
          </w:p>
        </w:tc>
        <w:tc>
          <w:tcPr>
            <w:tcW w:w="1134" w:type="dxa"/>
            <w:vAlign w:val="center"/>
          </w:tcPr>
          <w:p>
            <w:pPr>
              <w:pStyle w:val="20"/>
            </w:pPr>
            <w:r>
              <w:t>A05010301</w:t>
            </w:r>
          </w:p>
        </w:tc>
        <w:tc>
          <w:tcPr>
            <w:tcW w:w="709" w:type="dxa"/>
            <w:vAlign w:val="center"/>
          </w:tcPr>
          <w:p>
            <w:pPr>
              <w:pStyle w:val="21"/>
            </w:pPr>
            <w:r>
              <w:rPr>
                <w:rFonts w:hint="eastAsia"/>
              </w:rPr>
              <w:t>把</w:t>
            </w:r>
          </w:p>
        </w:tc>
        <w:tc>
          <w:tcPr>
            <w:tcW w:w="850" w:type="dxa"/>
            <w:vAlign w:val="center"/>
          </w:tcPr>
          <w:p>
            <w:pPr>
              <w:pStyle w:val="19"/>
            </w:pPr>
            <w:r>
              <w:t>1</w:t>
            </w:r>
          </w:p>
        </w:tc>
        <w:tc>
          <w:tcPr>
            <w:tcW w:w="850" w:type="dxa"/>
            <w:vAlign w:val="center"/>
          </w:tcPr>
          <w:p>
            <w:pPr>
              <w:pStyle w:val="19"/>
            </w:pPr>
            <w:r>
              <w:t>0.10</w:t>
            </w:r>
          </w:p>
        </w:tc>
        <w:tc>
          <w:tcPr>
            <w:tcW w:w="964" w:type="dxa"/>
            <w:vAlign w:val="center"/>
          </w:tcPr>
          <w:p>
            <w:pPr>
              <w:pStyle w:val="19"/>
            </w:pPr>
            <w:r>
              <w:t>0.10</w:t>
            </w:r>
          </w:p>
        </w:tc>
        <w:tc>
          <w:tcPr>
            <w:tcW w:w="964" w:type="dxa"/>
            <w:vAlign w:val="center"/>
          </w:tcPr>
          <w:p>
            <w:pPr>
              <w:pStyle w:val="19"/>
            </w:pPr>
            <w:r>
              <w:t>0.10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办公椅</w:t>
            </w:r>
          </w:p>
        </w:tc>
        <w:tc>
          <w:tcPr>
            <w:tcW w:w="1134" w:type="dxa"/>
            <w:vAlign w:val="center"/>
          </w:tcPr>
          <w:p>
            <w:pPr>
              <w:pStyle w:val="20"/>
            </w:pPr>
            <w:r>
              <w:t>A05010301</w:t>
            </w:r>
          </w:p>
        </w:tc>
        <w:tc>
          <w:tcPr>
            <w:tcW w:w="709" w:type="dxa"/>
            <w:vAlign w:val="center"/>
          </w:tcPr>
          <w:p>
            <w:pPr>
              <w:pStyle w:val="21"/>
            </w:pPr>
            <w:r>
              <w:rPr>
                <w:rFonts w:hint="eastAsia"/>
              </w:rPr>
              <w:t>把</w:t>
            </w:r>
          </w:p>
        </w:tc>
        <w:tc>
          <w:tcPr>
            <w:tcW w:w="850" w:type="dxa"/>
            <w:vAlign w:val="center"/>
          </w:tcPr>
          <w:p>
            <w:pPr>
              <w:pStyle w:val="19"/>
            </w:pPr>
            <w:r>
              <w:t>10</w:t>
            </w:r>
          </w:p>
        </w:tc>
        <w:tc>
          <w:tcPr>
            <w:tcW w:w="850" w:type="dxa"/>
            <w:vAlign w:val="center"/>
          </w:tcPr>
          <w:p>
            <w:pPr>
              <w:pStyle w:val="19"/>
            </w:pPr>
            <w:r>
              <w:t>0.08</w:t>
            </w:r>
          </w:p>
        </w:tc>
        <w:tc>
          <w:tcPr>
            <w:tcW w:w="964" w:type="dxa"/>
            <w:vAlign w:val="center"/>
          </w:tcPr>
          <w:p>
            <w:pPr>
              <w:pStyle w:val="19"/>
            </w:pPr>
            <w:r>
              <w:t>0.80</w:t>
            </w:r>
          </w:p>
        </w:tc>
        <w:tc>
          <w:tcPr>
            <w:tcW w:w="964" w:type="dxa"/>
            <w:vAlign w:val="center"/>
          </w:tcPr>
          <w:p>
            <w:pPr>
              <w:pStyle w:val="19"/>
            </w:pPr>
            <w:r>
              <w:t>0.80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书柜</w:t>
            </w:r>
          </w:p>
        </w:tc>
        <w:tc>
          <w:tcPr>
            <w:tcW w:w="1134" w:type="dxa"/>
            <w:vAlign w:val="center"/>
          </w:tcPr>
          <w:p>
            <w:pPr>
              <w:pStyle w:val="20"/>
            </w:pPr>
            <w:r>
              <w:t>A05010501</w:t>
            </w:r>
          </w:p>
        </w:tc>
        <w:tc>
          <w:tcPr>
            <w:tcW w:w="709" w:type="dxa"/>
            <w:vAlign w:val="center"/>
          </w:tcPr>
          <w:p>
            <w:pPr>
              <w:pStyle w:val="21"/>
            </w:pPr>
            <w:r>
              <w:rPr>
                <w:rFonts w:hint="eastAsia"/>
              </w:rPr>
              <w:t>个</w:t>
            </w:r>
          </w:p>
        </w:tc>
        <w:tc>
          <w:tcPr>
            <w:tcW w:w="850" w:type="dxa"/>
            <w:vAlign w:val="center"/>
          </w:tcPr>
          <w:p>
            <w:pPr>
              <w:pStyle w:val="19"/>
            </w:pPr>
            <w:r>
              <w:t>2</w:t>
            </w:r>
          </w:p>
        </w:tc>
        <w:tc>
          <w:tcPr>
            <w:tcW w:w="850" w:type="dxa"/>
            <w:vAlign w:val="center"/>
          </w:tcPr>
          <w:p>
            <w:pPr>
              <w:pStyle w:val="19"/>
            </w:pPr>
            <w:r>
              <w:t>0.15</w:t>
            </w:r>
          </w:p>
        </w:tc>
        <w:tc>
          <w:tcPr>
            <w:tcW w:w="964" w:type="dxa"/>
            <w:vAlign w:val="center"/>
          </w:tcPr>
          <w:p>
            <w:pPr>
              <w:pStyle w:val="19"/>
            </w:pPr>
            <w:r>
              <w:t>0.30</w:t>
            </w:r>
          </w:p>
        </w:tc>
        <w:tc>
          <w:tcPr>
            <w:tcW w:w="964" w:type="dxa"/>
            <w:vAlign w:val="center"/>
          </w:tcPr>
          <w:p>
            <w:pPr>
              <w:pStyle w:val="19"/>
            </w:pPr>
            <w:r>
              <w:t>0.30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其他柜类</w:t>
            </w:r>
          </w:p>
        </w:tc>
        <w:tc>
          <w:tcPr>
            <w:tcW w:w="1134" w:type="dxa"/>
            <w:vAlign w:val="center"/>
          </w:tcPr>
          <w:p>
            <w:pPr>
              <w:pStyle w:val="20"/>
            </w:pPr>
            <w:r>
              <w:t>A05010599</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11.00</w:t>
            </w:r>
          </w:p>
        </w:tc>
        <w:tc>
          <w:tcPr>
            <w:tcW w:w="964" w:type="dxa"/>
            <w:vAlign w:val="center"/>
          </w:tcPr>
          <w:p>
            <w:pPr>
              <w:pStyle w:val="19"/>
            </w:pPr>
            <w:r>
              <w:t>11.00</w:t>
            </w:r>
          </w:p>
        </w:tc>
        <w:tc>
          <w:tcPr>
            <w:tcW w:w="964" w:type="dxa"/>
            <w:vAlign w:val="center"/>
          </w:tcPr>
          <w:p>
            <w:pPr>
              <w:pStyle w:val="19"/>
            </w:pPr>
            <w:r>
              <w:t>11.00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金属质架类</w:t>
            </w:r>
          </w:p>
        </w:tc>
        <w:tc>
          <w:tcPr>
            <w:tcW w:w="1134" w:type="dxa"/>
            <w:vAlign w:val="center"/>
          </w:tcPr>
          <w:p>
            <w:pPr>
              <w:pStyle w:val="20"/>
            </w:pPr>
            <w:r>
              <w:t>A05010602</w:t>
            </w:r>
          </w:p>
        </w:tc>
        <w:tc>
          <w:tcPr>
            <w:tcW w:w="709" w:type="dxa"/>
            <w:vAlign w:val="center"/>
          </w:tcPr>
          <w:p>
            <w:pPr>
              <w:pStyle w:val="21"/>
            </w:pPr>
            <w:r>
              <w:rPr>
                <w:rFonts w:hint="eastAsia"/>
              </w:rPr>
              <w:t>米</w:t>
            </w:r>
          </w:p>
        </w:tc>
        <w:tc>
          <w:tcPr>
            <w:tcW w:w="850" w:type="dxa"/>
            <w:vAlign w:val="center"/>
          </w:tcPr>
          <w:p>
            <w:pPr>
              <w:pStyle w:val="19"/>
            </w:pPr>
            <w:r>
              <w:t>30</w:t>
            </w:r>
          </w:p>
        </w:tc>
        <w:tc>
          <w:tcPr>
            <w:tcW w:w="850" w:type="dxa"/>
            <w:vAlign w:val="center"/>
          </w:tcPr>
          <w:p>
            <w:pPr>
              <w:pStyle w:val="19"/>
            </w:pPr>
            <w:r>
              <w:t>0.04</w:t>
            </w:r>
          </w:p>
        </w:tc>
        <w:tc>
          <w:tcPr>
            <w:tcW w:w="964" w:type="dxa"/>
            <w:vAlign w:val="center"/>
          </w:tcPr>
          <w:p>
            <w:pPr>
              <w:pStyle w:val="19"/>
            </w:pPr>
            <w:r>
              <w:t>1.05</w:t>
            </w:r>
          </w:p>
        </w:tc>
        <w:tc>
          <w:tcPr>
            <w:tcW w:w="964" w:type="dxa"/>
            <w:vAlign w:val="center"/>
          </w:tcPr>
          <w:p>
            <w:pPr>
              <w:pStyle w:val="19"/>
            </w:pPr>
            <w:r>
              <w:t>1.05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厨房操作台</w:t>
            </w:r>
          </w:p>
        </w:tc>
        <w:tc>
          <w:tcPr>
            <w:tcW w:w="1134" w:type="dxa"/>
            <w:vAlign w:val="center"/>
          </w:tcPr>
          <w:p>
            <w:pPr>
              <w:pStyle w:val="20"/>
            </w:pPr>
            <w:r>
              <w:t>A05020101</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0.32</w:t>
            </w:r>
          </w:p>
        </w:tc>
        <w:tc>
          <w:tcPr>
            <w:tcW w:w="964" w:type="dxa"/>
            <w:vAlign w:val="center"/>
          </w:tcPr>
          <w:p>
            <w:pPr>
              <w:pStyle w:val="19"/>
            </w:pPr>
            <w:r>
              <w:t>0.32</w:t>
            </w:r>
          </w:p>
        </w:tc>
        <w:tc>
          <w:tcPr>
            <w:tcW w:w="964" w:type="dxa"/>
            <w:vAlign w:val="center"/>
          </w:tcPr>
          <w:p>
            <w:pPr>
              <w:pStyle w:val="19"/>
            </w:pPr>
            <w:r>
              <w:t>0.32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炊事机械</w:t>
            </w:r>
          </w:p>
        </w:tc>
        <w:tc>
          <w:tcPr>
            <w:tcW w:w="1134" w:type="dxa"/>
            <w:vAlign w:val="center"/>
          </w:tcPr>
          <w:p>
            <w:pPr>
              <w:pStyle w:val="20"/>
            </w:pPr>
            <w:r>
              <w:t>A05020102</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0.59</w:t>
            </w:r>
          </w:p>
        </w:tc>
        <w:tc>
          <w:tcPr>
            <w:tcW w:w="964" w:type="dxa"/>
            <w:vAlign w:val="center"/>
          </w:tcPr>
          <w:p>
            <w:pPr>
              <w:pStyle w:val="19"/>
            </w:pPr>
            <w:r>
              <w:t>0.59</w:t>
            </w:r>
          </w:p>
        </w:tc>
        <w:tc>
          <w:tcPr>
            <w:tcW w:w="964" w:type="dxa"/>
            <w:vAlign w:val="center"/>
          </w:tcPr>
          <w:p>
            <w:pPr>
              <w:pStyle w:val="19"/>
            </w:pPr>
            <w:r>
              <w:t>0.59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炊事机械</w:t>
            </w:r>
          </w:p>
        </w:tc>
        <w:tc>
          <w:tcPr>
            <w:tcW w:w="1134" w:type="dxa"/>
            <w:vAlign w:val="center"/>
          </w:tcPr>
          <w:p>
            <w:pPr>
              <w:pStyle w:val="20"/>
            </w:pPr>
            <w:r>
              <w:t>A05020102</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0.59</w:t>
            </w:r>
          </w:p>
        </w:tc>
        <w:tc>
          <w:tcPr>
            <w:tcW w:w="964" w:type="dxa"/>
            <w:vAlign w:val="center"/>
          </w:tcPr>
          <w:p>
            <w:pPr>
              <w:pStyle w:val="19"/>
            </w:pPr>
            <w:r>
              <w:t>0.59</w:t>
            </w:r>
          </w:p>
        </w:tc>
        <w:tc>
          <w:tcPr>
            <w:tcW w:w="964" w:type="dxa"/>
            <w:vAlign w:val="center"/>
          </w:tcPr>
          <w:p>
            <w:pPr>
              <w:pStyle w:val="19"/>
            </w:pPr>
            <w:r>
              <w:t>0.59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炊事机械</w:t>
            </w:r>
          </w:p>
        </w:tc>
        <w:tc>
          <w:tcPr>
            <w:tcW w:w="1134" w:type="dxa"/>
            <w:vAlign w:val="center"/>
          </w:tcPr>
          <w:p>
            <w:pPr>
              <w:pStyle w:val="20"/>
            </w:pPr>
            <w:r>
              <w:t>A05020102</w:t>
            </w:r>
          </w:p>
        </w:tc>
        <w:tc>
          <w:tcPr>
            <w:tcW w:w="709" w:type="dxa"/>
            <w:vAlign w:val="center"/>
          </w:tcPr>
          <w:p>
            <w:pPr>
              <w:pStyle w:val="21"/>
            </w:pPr>
            <w:r>
              <w:rPr>
                <w:rFonts w:hint="eastAsia"/>
              </w:rPr>
              <w:t>个</w:t>
            </w:r>
          </w:p>
        </w:tc>
        <w:tc>
          <w:tcPr>
            <w:tcW w:w="850" w:type="dxa"/>
            <w:vAlign w:val="center"/>
          </w:tcPr>
          <w:p>
            <w:pPr>
              <w:pStyle w:val="19"/>
            </w:pPr>
            <w:r>
              <w:t>2</w:t>
            </w:r>
          </w:p>
        </w:tc>
        <w:tc>
          <w:tcPr>
            <w:tcW w:w="850" w:type="dxa"/>
            <w:vAlign w:val="center"/>
          </w:tcPr>
          <w:p>
            <w:pPr>
              <w:pStyle w:val="19"/>
            </w:pPr>
            <w:r>
              <w:t>0.48</w:t>
            </w:r>
          </w:p>
        </w:tc>
        <w:tc>
          <w:tcPr>
            <w:tcW w:w="964" w:type="dxa"/>
            <w:vAlign w:val="center"/>
          </w:tcPr>
          <w:p>
            <w:pPr>
              <w:pStyle w:val="19"/>
            </w:pPr>
            <w:r>
              <w:t>0.96</w:t>
            </w:r>
          </w:p>
        </w:tc>
        <w:tc>
          <w:tcPr>
            <w:tcW w:w="964" w:type="dxa"/>
            <w:vAlign w:val="center"/>
          </w:tcPr>
          <w:p>
            <w:pPr>
              <w:pStyle w:val="19"/>
            </w:pPr>
            <w:r>
              <w:t>0.96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其他电能</w:t>
            </w:r>
          </w:p>
        </w:tc>
        <w:tc>
          <w:tcPr>
            <w:tcW w:w="1134" w:type="dxa"/>
            <w:vAlign w:val="center"/>
          </w:tcPr>
          <w:p>
            <w:pPr>
              <w:pStyle w:val="20"/>
            </w:pPr>
            <w:r>
              <w:t>A07050199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340.00</w:t>
            </w:r>
          </w:p>
        </w:tc>
        <w:tc>
          <w:tcPr>
            <w:tcW w:w="964" w:type="dxa"/>
            <w:vAlign w:val="center"/>
          </w:tcPr>
          <w:p>
            <w:pPr>
              <w:pStyle w:val="19"/>
            </w:pPr>
            <w:r>
              <w:t>340.00</w:t>
            </w:r>
          </w:p>
        </w:tc>
        <w:tc>
          <w:tcPr>
            <w:tcW w:w="964" w:type="dxa"/>
            <w:vAlign w:val="center"/>
          </w:tcPr>
          <w:p>
            <w:pPr>
              <w:pStyle w:val="19"/>
            </w:pPr>
            <w:r>
              <w:t>340.00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房屋修缮</w:t>
            </w:r>
          </w:p>
        </w:tc>
        <w:tc>
          <w:tcPr>
            <w:tcW w:w="1134" w:type="dxa"/>
            <w:vAlign w:val="center"/>
          </w:tcPr>
          <w:p>
            <w:pPr>
              <w:pStyle w:val="20"/>
            </w:pPr>
            <w:r>
              <w:t>B08010000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53.67</w:t>
            </w:r>
          </w:p>
        </w:tc>
        <w:tc>
          <w:tcPr>
            <w:tcW w:w="964" w:type="dxa"/>
            <w:vAlign w:val="center"/>
          </w:tcPr>
          <w:p>
            <w:pPr>
              <w:pStyle w:val="19"/>
            </w:pPr>
            <w:r>
              <w:t>53.67</w:t>
            </w:r>
          </w:p>
        </w:tc>
        <w:tc>
          <w:tcPr>
            <w:tcW w:w="964" w:type="dxa"/>
            <w:vAlign w:val="center"/>
          </w:tcPr>
          <w:p>
            <w:pPr>
              <w:pStyle w:val="19"/>
            </w:pPr>
            <w:r>
              <w:t>53.67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53.67</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暖气生产和分配服务</w:t>
            </w:r>
          </w:p>
        </w:tc>
        <w:tc>
          <w:tcPr>
            <w:tcW w:w="1134" w:type="dxa"/>
            <w:vAlign w:val="center"/>
          </w:tcPr>
          <w:p>
            <w:pPr>
              <w:pStyle w:val="20"/>
            </w:pPr>
            <w:r>
              <w:t>C08020100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84.00</w:t>
            </w:r>
          </w:p>
        </w:tc>
        <w:tc>
          <w:tcPr>
            <w:tcW w:w="964" w:type="dxa"/>
            <w:vAlign w:val="center"/>
          </w:tcPr>
          <w:p>
            <w:pPr>
              <w:pStyle w:val="19"/>
            </w:pPr>
            <w:r>
              <w:t>84.00</w:t>
            </w:r>
          </w:p>
        </w:tc>
        <w:tc>
          <w:tcPr>
            <w:tcW w:w="964" w:type="dxa"/>
            <w:vAlign w:val="center"/>
          </w:tcPr>
          <w:p>
            <w:pPr>
              <w:pStyle w:val="19"/>
            </w:pPr>
            <w:r>
              <w:t>84.00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燃气生产和分配</w:t>
            </w:r>
          </w:p>
        </w:tc>
        <w:tc>
          <w:tcPr>
            <w:tcW w:w="1134" w:type="dxa"/>
            <w:vAlign w:val="center"/>
          </w:tcPr>
          <w:p>
            <w:pPr>
              <w:pStyle w:val="20"/>
            </w:pPr>
            <w:r>
              <w:t>C08030000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155.00</w:t>
            </w:r>
          </w:p>
        </w:tc>
        <w:tc>
          <w:tcPr>
            <w:tcW w:w="964" w:type="dxa"/>
            <w:vAlign w:val="center"/>
          </w:tcPr>
          <w:p>
            <w:pPr>
              <w:pStyle w:val="19"/>
            </w:pPr>
            <w:r>
              <w:t>155.00</w:t>
            </w:r>
          </w:p>
        </w:tc>
        <w:tc>
          <w:tcPr>
            <w:tcW w:w="964" w:type="dxa"/>
            <w:vAlign w:val="center"/>
          </w:tcPr>
          <w:p>
            <w:pPr>
              <w:pStyle w:val="19"/>
            </w:pPr>
            <w:r>
              <w:t>155.00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财产保险服务</w:t>
            </w:r>
          </w:p>
        </w:tc>
        <w:tc>
          <w:tcPr>
            <w:tcW w:w="1134" w:type="dxa"/>
            <w:vAlign w:val="center"/>
          </w:tcPr>
          <w:p>
            <w:pPr>
              <w:pStyle w:val="20"/>
            </w:pPr>
            <w:r>
              <w:t>C18040102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2.85</w:t>
            </w:r>
          </w:p>
        </w:tc>
        <w:tc>
          <w:tcPr>
            <w:tcW w:w="964" w:type="dxa"/>
            <w:vAlign w:val="center"/>
          </w:tcPr>
          <w:p>
            <w:pPr>
              <w:pStyle w:val="19"/>
            </w:pPr>
            <w:r>
              <w:t>2.85</w:t>
            </w:r>
          </w:p>
        </w:tc>
        <w:tc>
          <w:tcPr>
            <w:tcW w:w="964" w:type="dxa"/>
            <w:vAlign w:val="center"/>
          </w:tcPr>
          <w:p>
            <w:pPr>
              <w:pStyle w:val="19"/>
            </w:pPr>
            <w:r>
              <w:t>2.85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物业管理服务</w:t>
            </w:r>
          </w:p>
        </w:tc>
        <w:tc>
          <w:tcPr>
            <w:tcW w:w="1134" w:type="dxa"/>
            <w:vAlign w:val="center"/>
          </w:tcPr>
          <w:p>
            <w:pPr>
              <w:pStyle w:val="20"/>
            </w:pPr>
            <w:r>
              <w:t>C21040000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592.30</w:t>
            </w:r>
          </w:p>
        </w:tc>
        <w:tc>
          <w:tcPr>
            <w:tcW w:w="964" w:type="dxa"/>
            <w:vAlign w:val="center"/>
          </w:tcPr>
          <w:p>
            <w:pPr>
              <w:pStyle w:val="19"/>
            </w:pPr>
            <w:r>
              <w:t>592.30</w:t>
            </w:r>
          </w:p>
        </w:tc>
        <w:tc>
          <w:tcPr>
            <w:tcW w:w="964" w:type="dxa"/>
            <w:vAlign w:val="center"/>
          </w:tcPr>
          <w:p>
            <w:pPr>
              <w:pStyle w:val="19"/>
            </w:pPr>
            <w:r>
              <w:t>592.30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592.30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47.76</w:t>
            </w:r>
          </w:p>
        </w:tc>
        <w:tc>
          <w:tcPr>
            <w:tcW w:w="964" w:type="dxa"/>
            <w:vAlign w:val="center"/>
          </w:tcPr>
          <w:p>
            <w:pPr>
              <w:pStyle w:val="19"/>
            </w:pPr>
            <w:r>
              <w:t>47.76</w:t>
            </w:r>
          </w:p>
        </w:tc>
        <w:tc>
          <w:tcPr>
            <w:tcW w:w="964" w:type="dxa"/>
            <w:vAlign w:val="center"/>
          </w:tcPr>
          <w:p>
            <w:pPr>
              <w:pStyle w:val="19"/>
            </w:pPr>
            <w:r>
              <w:t>47.76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47.76</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10.00</w:t>
            </w:r>
          </w:p>
        </w:tc>
        <w:tc>
          <w:tcPr>
            <w:tcW w:w="964" w:type="dxa"/>
            <w:vAlign w:val="center"/>
          </w:tcPr>
          <w:p>
            <w:pPr>
              <w:pStyle w:val="19"/>
            </w:pPr>
            <w:r>
              <w:t>10.00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10.00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车辆维修和保养服务</w:t>
            </w:r>
          </w:p>
        </w:tc>
        <w:tc>
          <w:tcPr>
            <w:tcW w:w="1134" w:type="dxa"/>
            <w:vAlign w:val="center"/>
          </w:tcPr>
          <w:p>
            <w:pPr>
              <w:pStyle w:val="20"/>
            </w:pPr>
            <w:r>
              <w:t>C23120301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9.51</w:t>
            </w:r>
          </w:p>
        </w:tc>
        <w:tc>
          <w:tcPr>
            <w:tcW w:w="964" w:type="dxa"/>
            <w:vAlign w:val="center"/>
          </w:tcPr>
          <w:p>
            <w:pPr>
              <w:pStyle w:val="19"/>
            </w:pPr>
            <w:r>
              <w:t>9.51</w:t>
            </w:r>
          </w:p>
        </w:tc>
        <w:tc>
          <w:tcPr>
            <w:tcW w:w="964" w:type="dxa"/>
            <w:vAlign w:val="center"/>
          </w:tcPr>
          <w:p>
            <w:pPr>
              <w:pStyle w:val="19"/>
            </w:pPr>
            <w:r>
              <w:t>9.51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车辆加油、添加燃料服务</w:t>
            </w:r>
          </w:p>
        </w:tc>
        <w:tc>
          <w:tcPr>
            <w:tcW w:w="1134" w:type="dxa"/>
            <w:vAlign w:val="center"/>
          </w:tcPr>
          <w:p>
            <w:pPr>
              <w:pStyle w:val="20"/>
            </w:pPr>
            <w:r>
              <w:t>C23120302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3.29</w:t>
            </w:r>
          </w:p>
        </w:tc>
        <w:tc>
          <w:tcPr>
            <w:tcW w:w="964" w:type="dxa"/>
            <w:vAlign w:val="center"/>
          </w:tcPr>
          <w:p>
            <w:pPr>
              <w:pStyle w:val="19"/>
            </w:pPr>
            <w:r>
              <w:t>3.29</w:t>
            </w:r>
          </w:p>
        </w:tc>
        <w:tc>
          <w:tcPr>
            <w:tcW w:w="964" w:type="dxa"/>
            <w:vAlign w:val="center"/>
          </w:tcPr>
          <w:p>
            <w:pPr>
              <w:pStyle w:val="19"/>
            </w:pPr>
            <w:r>
              <w:t>3.29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房屋修缮</w:t>
            </w:r>
          </w:p>
        </w:tc>
        <w:tc>
          <w:tcPr>
            <w:tcW w:w="1134" w:type="dxa"/>
            <w:vAlign w:val="center"/>
          </w:tcPr>
          <w:p>
            <w:pPr>
              <w:pStyle w:val="20"/>
            </w:pPr>
            <w:r>
              <w:t>B08010000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757.00</w:t>
            </w:r>
          </w:p>
        </w:tc>
        <w:tc>
          <w:tcPr>
            <w:tcW w:w="964" w:type="dxa"/>
            <w:vAlign w:val="center"/>
          </w:tcPr>
          <w:p>
            <w:pPr>
              <w:pStyle w:val="19"/>
            </w:pPr>
            <w:r>
              <w:t>757.00</w:t>
            </w:r>
          </w:p>
        </w:tc>
        <w:tc>
          <w:tcPr>
            <w:tcW w:w="964" w:type="dxa"/>
            <w:vAlign w:val="center"/>
          </w:tcPr>
          <w:p>
            <w:pPr>
              <w:pStyle w:val="19"/>
            </w:pPr>
            <w:r>
              <w:t>757.00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757.00</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房屋修缮</w:t>
            </w:r>
          </w:p>
        </w:tc>
        <w:tc>
          <w:tcPr>
            <w:tcW w:w="1134" w:type="dxa"/>
            <w:vAlign w:val="center"/>
          </w:tcPr>
          <w:p>
            <w:pPr>
              <w:pStyle w:val="20"/>
            </w:pPr>
            <w:r>
              <w:t>B08010000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147.34</w:t>
            </w:r>
          </w:p>
        </w:tc>
        <w:tc>
          <w:tcPr>
            <w:tcW w:w="964" w:type="dxa"/>
            <w:vAlign w:val="center"/>
          </w:tcPr>
          <w:p>
            <w:pPr>
              <w:pStyle w:val="19"/>
            </w:pPr>
            <w:r>
              <w:t>147.34</w:t>
            </w:r>
          </w:p>
        </w:tc>
        <w:tc>
          <w:tcPr>
            <w:tcW w:w="964" w:type="dxa"/>
            <w:vAlign w:val="center"/>
          </w:tcPr>
          <w:p>
            <w:pPr>
              <w:pStyle w:val="19"/>
            </w:pPr>
            <w:r>
              <w:t>147.34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147.34</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房屋修缮</w:t>
            </w:r>
          </w:p>
        </w:tc>
        <w:tc>
          <w:tcPr>
            <w:tcW w:w="1134" w:type="dxa"/>
            <w:vAlign w:val="center"/>
          </w:tcPr>
          <w:p>
            <w:pPr>
              <w:pStyle w:val="20"/>
            </w:pPr>
            <w:r>
              <w:t>B08010000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131.40</w:t>
            </w:r>
          </w:p>
        </w:tc>
        <w:tc>
          <w:tcPr>
            <w:tcW w:w="964" w:type="dxa"/>
            <w:vAlign w:val="center"/>
          </w:tcPr>
          <w:p>
            <w:pPr>
              <w:pStyle w:val="19"/>
            </w:pPr>
            <w:r>
              <w:t>131.40</w:t>
            </w:r>
          </w:p>
        </w:tc>
        <w:tc>
          <w:tcPr>
            <w:tcW w:w="964" w:type="dxa"/>
            <w:vAlign w:val="center"/>
          </w:tcPr>
          <w:p>
            <w:pPr>
              <w:pStyle w:val="19"/>
            </w:pPr>
            <w:r>
              <w:t>131.40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131.40</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房屋工程总承包服务</w:t>
            </w:r>
          </w:p>
        </w:tc>
        <w:tc>
          <w:tcPr>
            <w:tcW w:w="1134" w:type="dxa"/>
            <w:vAlign w:val="center"/>
          </w:tcPr>
          <w:p>
            <w:pPr>
              <w:pStyle w:val="20"/>
            </w:pPr>
            <w:r>
              <w:t>C11050100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4914.31</w:t>
            </w:r>
          </w:p>
        </w:tc>
        <w:tc>
          <w:tcPr>
            <w:tcW w:w="964" w:type="dxa"/>
            <w:vAlign w:val="center"/>
          </w:tcPr>
          <w:p>
            <w:pPr>
              <w:pStyle w:val="19"/>
            </w:pPr>
            <w:r>
              <w:t>4914.31</w:t>
            </w:r>
          </w:p>
        </w:tc>
        <w:tc>
          <w:tcPr>
            <w:tcW w:w="964" w:type="dxa"/>
            <w:vAlign w:val="center"/>
          </w:tcPr>
          <w:p>
            <w:pPr>
              <w:pStyle w:val="19"/>
            </w:pPr>
            <w:r>
              <w:t>4914.31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1965.72</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房屋工程总承包服务</w:t>
            </w:r>
          </w:p>
        </w:tc>
        <w:tc>
          <w:tcPr>
            <w:tcW w:w="1134" w:type="dxa"/>
            <w:vAlign w:val="center"/>
          </w:tcPr>
          <w:p>
            <w:pPr>
              <w:pStyle w:val="20"/>
            </w:pPr>
            <w:r>
              <w:t>C11050100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956.51</w:t>
            </w:r>
          </w:p>
        </w:tc>
        <w:tc>
          <w:tcPr>
            <w:tcW w:w="964" w:type="dxa"/>
            <w:vAlign w:val="center"/>
          </w:tcPr>
          <w:p>
            <w:pPr>
              <w:pStyle w:val="19"/>
            </w:pPr>
            <w:r>
              <w:t>956.51</w:t>
            </w:r>
          </w:p>
        </w:tc>
        <w:tc>
          <w:tcPr>
            <w:tcW w:w="964" w:type="dxa"/>
            <w:vAlign w:val="center"/>
          </w:tcPr>
          <w:p>
            <w:pPr>
              <w:pStyle w:val="19"/>
            </w:pPr>
            <w:r>
              <w:t>956.51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382.60</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房屋工程总承包服务</w:t>
            </w:r>
          </w:p>
        </w:tc>
        <w:tc>
          <w:tcPr>
            <w:tcW w:w="1134" w:type="dxa"/>
            <w:vAlign w:val="center"/>
          </w:tcPr>
          <w:p>
            <w:pPr>
              <w:pStyle w:val="20"/>
            </w:pPr>
            <w:r>
              <w:t>C11050100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853.00</w:t>
            </w:r>
          </w:p>
        </w:tc>
        <w:tc>
          <w:tcPr>
            <w:tcW w:w="964" w:type="dxa"/>
            <w:vAlign w:val="center"/>
          </w:tcPr>
          <w:p>
            <w:pPr>
              <w:pStyle w:val="19"/>
            </w:pPr>
            <w:r>
              <w:t>853.00</w:t>
            </w:r>
          </w:p>
        </w:tc>
        <w:tc>
          <w:tcPr>
            <w:tcW w:w="964" w:type="dxa"/>
            <w:vAlign w:val="center"/>
          </w:tcPr>
          <w:p>
            <w:pPr>
              <w:pStyle w:val="19"/>
            </w:pPr>
            <w:r>
              <w:t>853.00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341.20</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技术测试和分析服务</w:t>
            </w:r>
          </w:p>
        </w:tc>
        <w:tc>
          <w:tcPr>
            <w:tcW w:w="1134" w:type="dxa"/>
            <w:vAlign w:val="center"/>
          </w:tcPr>
          <w:p>
            <w:pPr>
              <w:pStyle w:val="20"/>
            </w:pPr>
            <w:r>
              <w:t>C19010000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43.40</w:t>
            </w:r>
          </w:p>
        </w:tc>
        <w:tc>
          <w:tcPr>
            <w:tcW w:w="964" w:type="dxa"/>
            <w:vAlign w:val="center"/>
          </w:tcPr>
          <w:p>
            <w:pPr>
              <w:pStyle w:val="19"/>
            </w:pPr>
            <w:r>
              <w:t>43.40</w:t>
            </w:r>
          </w:p>
        </w:tc>
        <w:tc>
          <w:tcPr>
            <w:tcW w:w="964" w:type="dxa"/>
            <w:vAlign w:val="center"/>
          </w:tcPr>
          <w:p>
            <w:pPr>
              <w:pStyle w:val="19"/>
            </w:pPr>
            <w:r>
              <w:t>43.40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43.40</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工程造价鉴定服务</w:t>
            </w:r>
          </w:p>
        </w:tc>
        <w:tc>
          <w:tcPr>
            <w:tcW w:w="1134" w:type="dxa"/>
            <w:vAlign w:val="center"/>
          </w:tcPr>
          <w:p>
            <w:pPr>
              <w:pStyle w:val="20"/>
            </w:pPr>
            <w:r>
              <w:t>C20020500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28.99</w:t>
            </w:r>
          </w:p>
        </w:tc>
        <w:tc>
          <w:tcPr>
            <w:tcW w:w="964" w:type="dxa"/>
            <w:vAlign w:val="center"/>
          </w:tcPr>
          <w:p>
            <w:pPr>
              <w:pStyle w:val="19"/>
            </w:pPr>
            <w:r>
              <w:t>28.99</w:t>
            </w:r>
          </w:p>
        </w:tc>
        <w:tc>
          <w:tcPr>
            <w:tcW w:w="964" w:type="dxa"/>
            <w:vAlign w:val="center"/>
          </w:tcPr>
          <w:p>
            <w:pPr>
              <w:pStyle w:val="19"/>
            </w:pPr>
            <w:r>
              <w:t>28.99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28.99</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工程监理服务</w:t>
            </w:r>
          </w:p>
        </w:tc>
        <w:tc>
          <w:tcPr>
            <w:tcW w:w="1134" w:type="dxa"/>
            <w:vAlign w:val="center"/>
          </w:tcPr>
          <w:p>
            <w:pPr>
              <w:pStyle w:val="20"/>
            </w:pPr>
            <w:r>
              <w:t>C20020600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147.42</w:t>
            </w:r>
          </w:p>
        </w:tc>
        <w:tc>
          <w:tcPr>
            <w:tcW w:w="964" w:type="dxa"/>
            <w:vAlign w:val="center"/>
          </w:tcPr>
          <w:p>
            <w:pPr>
              <w:pStyle w:val="19"/>
            </w:pPr>
            <w:r>
              <w:t>147.42</w:t>
            </w:r>
          </w:p>
        </w:tc>
        <w:tc>
          <w:tcPr>
            <w:tcW w:w="964" w:type="dxa"/>
            <w:vAlign w:val="center"/>
          </w:tcPr>
          <w:p>
            <w:pPr>
              <w:pStyle w:val="19"/>
            </w:pPr>
            <w:r>
              <w:t>147.42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147.42</w:t>
            </w:r>
          </w:p>
        </w:tc>
      </w:tr>
      <w:tr>
        <w:trPr>
          <w:cantSplit/>
        </w:trPr>
        <w:tc>
          <w:tcPr>
            <w:tcW w:w="1701" w:type="dxa"/>
            <w:vAlign w:val="center"/>
          </w:tcPr>
          <w:p>
            <w:pPr>
              <w:pStyle w:val="20"/>
            </w:pPr>
            <w:r>
              <w:rPr>
                <w:rFonts w:hint="eastAsia"/>
              </w:rPr>
              <w:t>创新工程专项项目资金</w:t>
            </w:r>
          </w:p>
        </w:tc>
        <w:tc>
          <w:tcPr>
            <w:tcW w:w="964" w:type="dxa"/>
            <w:vAlign w:val="center"/>
          </w:tcPr>
          <w:p>
            <w:pPr>
              <w:pStyle w:val="19"/>
            </w:pPr>
            <w:r>
              <w:t>500.66</w:t>
            </w:r>
          </w:p>
        </w:tc>
        <w:tc>
          <w:tcPr>
            <w:tcW w:w="1134" w:type="dxa"/>
            <w:vAlign w:val="center"/>
          </w:tcPr>
          <w:p>
            <w:pPr>
              <w:pStyle w:val="20"/>
            </w:pPr>
            <w:r>
              <w:rPr>
                <w:rFonts w:hint="eastAsia"/>
              </w:rPr>
              <w:t>平台运营服务</w:t>
            </w:r>
          </w:p>
        </w:tc>
        <w:tc>
          <w:tcPr>
            <w:tcW w:w="1134" w:type="dxa"/>
            <w:vAlign w:val="center"/>
          </w:tcPr>
          <w:p>
            <w:pPr>
              <w:pStyle w:val="20"/>
            </w:pPr>
            <w:r>
              <w:t>C16080200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95.00</w:t>
            </w:r>
          </w:p>
        </w:tc>
        <w:tc>
          <w:tcPr>
            <w:tcW w:w="964" w:type="dxa"/>
            <w:vAlign w:val="center"/>
          </w:tcPr>
          <w:p>
            <w:pPr>
              <w:pStyle w:val="19"/>
            </w:pPr>
            <w:r>
              <w:t>95.00</w:t>
            </w:r>
          </w:p>
        </w:tc>
        <w:tc>
          <w:tcPr>
            <w:tcW w:w="964" w:type="dxa"/>
            <w:vAlign w:val="center"/>
          </w:tcPr>
          <w:p>
            <w:pPr>
              <w:pStyle w:val="19"/>
            </w:pPr>
            <w:r>
              <w:t>95.00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1450.00</w:t>
            </w:r>
          </w:p>
        </w:tc>
        <w:tc>
          <w:tcPr>
            <w:tcW w:w="1134" w:type="dxa"/>
            <w:vAlign w:val="center"/>
          </w:tcPr>
          <w:p>
            <w:pPr>
              <w:pStyle w:val="20"/>
            </w:pPr>
            <w:r>
              <w:rPr>
                <w:rFonts w:hint="eastAsia"/>
              </w:rPr>
              <w:t>物业管理服务</w:t>
            </w:r>
          </w:p>
        </w:tc>
        <w:tc>
          <w:tcPr>
            <w:tcW w:w="1134" w:type="dxa"/>
            <w:vAlign w:val="center"/>
          </w:tcPr>
          <w:p>
            <w:pPr>
              <w:pStyle w:val="20"/>
            </w:pPr>
            <w:r>
              <w:t>C21040000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314.00</w:t>
            </w:r>
          </w:p>
        </w:tc>
        <w:tc>
          <w:tcPr>
            <w:tcW w:w="964" w:type="dxa"/>
            <w:vAlign w:val="center"/>
          </w:tcPr>
          <w:p>
            <w:pPr>
              <w:pStyle w:val="19"/>
            </w:pPr>
            <w:r>
              <w:t>314.00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314.00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314.00</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1450.00</w:t>
            </w:r>
          </w:p>
        </w:tc>
        <w:tc>
          <w:tcPr>
            <w:tcW w:w="1134" w:type="dxa"/>
            <w:vAlign w:val="center"/>
          </w:tcPr>
          <w:p>
            <w:pPr>
              <w:pStyle w:val="20"/>
            </w:pPr>
            <w:r>
              <w:rPr>
                <w:rFonts w:hint="eastAsia"/>
              </w:rPr>
              <w:t>其他会议、展览、住宿和餐饮服务</w:t>
            </w:r>
          </w:p>
        </w:tc>
        <w:tc>
          <w:tcPr>
            <w:tcW w:w="1134" w:type="dxa"/>
            <w:vAlign w:val="center"/>
          </w:tcPr>
          <w:p>
            <w:pPr>
              <w:pStyle w:val="20"/>
            </w:pPr>
            <w:r>
              <w:t>C22990000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119.73</w:t>
            </w:r>
          </w:p>
        </w:tc>
        <w:tc>
          <w:tcPr>
            <w:tcW w:w="964" w:type="dxa"/>
            <w:vAlign w:val="center"/>
          </w:tcPr>
          <w:p>
            <w:pPr>
              <w:pStyle w:val="19"/>
            </w:pPr>
            <w:r>
              <w:t>119.73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119.73</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119.73</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1450.00</w:t>
            </w:r>
          </w:p>
        </w:tc>
        <w:tc>
          <w:tcPr>
            <w:tcW w:w="1134" w:type="dxa"/>
            <w:vAlign w:val="center"/>
          </w:tcPr>
          <w:p>
            <w:pPr>
              <w:pStyle w:val="20"/>
            </w:pPr>
            <w:r>
              <w:rPr>
                <w:rFonts w:hint="eastAsia"/>
              </w:rPr>
              <w:t>其他会议、展览、住宿和餐饮服务</w:t>
            </w:r>
          </w:p>
        </w:tc>
        <w:tc>
          <w:tcPr>
            <w:tcW w:w="1134" w:type="dxa"/>
            <w:vAlign w:val="center"/>
          </w:tcPr>
          <w:p>
            <w:pPr>
              <w:pStyle w:val="20"/>
            </w:pPr>
            <w:r>
              <w:t>C22990000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24.85</w:t>
            </w:r>
          </w:p>
        </w:tc>
        <w:tc>
          <w:tcPr>
            <w:tcW w:w="964" w:type="dxa"/>
            <w:vAlign w:val="center"/>
          </w:tcPr>
          <w:p>
            <w:pPr>
              <w:pStyle w:val="19"/>
            </w:pPr>
            <w:r>
              <w:t>24.85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24.85</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24.85</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1450.00</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9.37</w:t>
            </w:r>
          </w:p>
        </w:tc>
        <w:tc>
          <w:tcPr>
            <w:tcW w:w="964" w:type="dxa"/>
            <w:vAlign w:val="center"/>
          </w:tcPr>
          <w:p>
            <w:pPr>
              <w:pStyle w:val="19"/>
            </w:pPr>
            <w:r>
              <w:t>9.37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9.37</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9.37</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1450.00</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7.60</w:t>
            </w:r>
          </w:p>
        </w:tc>
        <w:tc>
          <w:tcPr>
            <w:tcW w:w="964" w:type="dxa"/>
            <w:vAlign w:val="center"/>
          </w:tcPr>
          <w:p>
            <w:pPr>
              <w:pStyle w:val="19"/>
            </w:pPr>
            <w:r>
              <w:t>7.60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7.60</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7.60</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1450.00</w:t>
            </w:r>
          </w:p>
        </w:tc>
        <w:tc>
          <w:tcPr>
            <w:tcW w:w="1134" w:type="dxa"/>
            <w:vAlign w:val="center"/>
          </w:tcPr>
          <w:p>
            <w:pPr>
              <w:pStyle w:val="20"/>
            </w:pPr>
            <w:r>
              <w:rPr>
                <w:rFonts w:hint="eastAsia"/>
              </w:rPr>
              <w:t>综合零售服务</w:t>
            </w:r>
          </w:p>
        </w:tc>
        <w:tc>
          <w:tcPr>
            <w:tcW w:w="1134" w:type="dxa"/>
            <w:vAlign w:val="center"/>
          </w:tcPr>
          <w:p>
            <w:pPr>
              <w:pStyle w:val="20"/>
            </w:pPr>
            <w:r>
              <w:t>C23140100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14.85</w:t>
            </w:r>
          </w:p>
        </w:tc>
        <w:tc>
          <w:tcPr>
            <w:tcW w:w="964" w:type="dxa"/>
            <w:vAlign w:val="center"/>
          </w:tcPr>
          <w:p>
            <w:pPr>
              <w:pStyle w:val="19"/>
            </w:pPr>
            <w:r>
              <w:t>14.85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14.85</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14.85</w:t>
            </w:r>
          </w:p>
        </w:tc>
      </w:tr>
      <w:tr>
        <w:trPr>
          <w:cantSplit/>
        </w:trPr>
        <w:tc>
          <w:tcPr>
            <w:tcW w:w="1701" w:type="dxa"/>
            <w:vAlign w:val="center"/>
          </w:tcPr>
          <w:p>
            <w:pPr>
              <w:pStyle w:val="20"/>
            </w:pPr>
            <w:r>
              <w:rPr>
                <w:rFonts w:hint="eastAsia"/>
              </w:rPr>
              <w:t>河北省警示教育基地布展更新项目</w:t>
            </w:r>
          </w:p>
        </w:tc>
        <w:tc>
          <w:tcPr>
            <w:tcW w:w="964" w:type="dxa"/>
            <w:vAlign w:val="center"/>
          </w:tcPr>
          <w:p>
            <w:pPr>
              <w:pStyle w:val="19"/>
            </w:pPr>
            <w:r>
              <w:t>160.00</w:t>
            </w:r>
          </w:p>
        </w:tc>
        <w:tc>
          <w:tcPr>
            <w:tcW w:w="1134" w:type="dxa"/>
            <w:vAlign w:val="center"/>
          </w:tcPr>
          <w:p>
            <w:pPr>
              <w:pStyle w:val="20"/>
            </w:pPr>
            <w:r>
              <w:rPr>
                <w:rFonts w:hint="eastAsia"/>
              </w:rPr>
              <w:t>装修工程</w:t>
            </w:r>
          </w:p>
        </w:tc>
        <w:tc>
          <w:tcPr>
            <w:tcW w:w="1134" w:type="dxa"/>
            <w:vAlign w:val="center"/>
          </w:tcPr>
          <w:p>
            <w:pPr>
              <w:pStyle w:val="20"/>
            </w:pPr>
            <w:r>
              <w:t>B07000000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154.00</w:t>
            </w:r>
          </w:p>
        </w:tc>
        <w:tc>
          <w:tcPr>
            <w:tcW w:w="964" w:type="dxa"/>
            <w:vAlign w:val="center"/>
          </w:tcPr>
          <w:p>
            <w:pPr>
              <w:pStyle w:val="19"/>
            </w:pPr>
            <w:r>
              <w:t>154.00</w:t>
            </w:r>
          </w:p>
        </w:tc>
        <w:tc>
          <w:tcPr>
            <w:tcW w:w="964" w:type="dxa"/>
            <w:vAlign w:val="center"/>
          </w:tcPr>
          <w:p>
            <w:pPr>
              <w:pStyle w:val="19"/>
            </w:pPr>
            <w:r>
              <w:t>154.00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154.00</w:t>
            </w:r>
          </w:p>
        </w:tc>
      </w:tr>
      <w:tr>
        <w:trPr>
          <w:cantSplit/>
        </w:trPr>
        <w:tc>
          <w:tcPr>
            <w:tcW w:w="1701" w:type="dxa"/>
            <w:vAlign w:val="center"/>
          </w:tcPr>
          <w:p>
            <w:pPr>
              <w:pStyle w:val="20"/>
            </w:pPr>
            <w:r>
              <w:rPr>
                <w:rFonts w:hint="eastAsia"/>
              </w:rPr>
              <w:t>后勤服务外包项目</w:t>
            </w:r>
          </w:p>
        </w:tc>
        <w:tc>
          <w:tcPr>
            <w:tcW w:w="964" w:type="dxa"/>
            <w:vAlign w:val="center"/>
          </w:tcPr>
          <w:p>
            <w:pPr>
              <w:pStyle w:val="19"/>
            </w:pPr>
            <w:r>
              <w:t>180.00</w:t>
            </w:r>
          </w:p>
        </w:tc>
        <w:tc>
          <w:tcPr>
            <w:tcW w:w="1134" w:type="dxa"/>
            <w:vAlign w:val="center"/>
          </w:tcPr>
          <w:p>
            <w:pPr>
              <w:pStyle w:val="20"/>
            </w:pPr>
            <w:r>
              <w:rPr>
                <w:rFonts w:hint="eastAsia"/>
              </w:rPr>
              <w:t>物业管理服务</w:t>
            </w:r>
          </w:p>
        </w:tc>
        <w:tc>
          <w:tcPr>
            <w:tcW w:w="1134" w:type="dxa"/>
            <w:vAlign w:val="center"/>
          </w:tcPr>
          <w:p>
            <w:pPr>
              <w:pStyle w:val="20"/>
            </w:pPr>
            <w:r>
              <w:t>C21040000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180.00</w:t>
            </w:r>
          </w:p>
        </w:tc>
        <w:tc>
          <w:tcPr>
            <w:tcW w:w="964" w:type="dxa"/>
            <w:vAlign w:val="center"/>
          </w:tcPr>
          <w:p>
            <w:pPr>
              <w:pStyle w:val="19"/>
            </w:pPr>
            <w:r>
              <w:t>180.00</w:t>
            </w:r>
          </w:p>
        </w:tc>
        <w:tc>
          <w:tcPr>
            <w:tcW w:w="964" w:type="dxa"/>
            <w:vAlign w:val="center"/>
          </w:tcPr>
          <w:p>
            <w:pPr>
              <w:pStyle w:val="19"/>
            </w:pPr>
            <w:r>
              <w:t>180.00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180.00</w:t>
            </w:r>
          </w:p>
        </w:tc>
      </w:tr>
      <w:tr>
        <w:trPr>
          <w:cantSplit/>
        </w:trPr>
        <w:tc>
          <w:tcPr>
            <w:tcW w:w="1701" w:type="dxa"/>
            <w:vAlign w:val="center"/>
          </w:tcPr>
          <w:p>
            <w:pPr>
              <w:pStyle w:val="20"/>
            </w:pPr>
            <w:r>
              <w:rPr>
                <w:rFonts w:hint="eastAsia"/>
              </w:rPr>
              <w:t>人大历程展馆运行费</w:t>
            </w:r>
          </w:p>
        </w:tc>
        <w:tc>
          <w:tcPr>
            <w:tcW w:w="964" w:type="dxa"/>
            <w:vAlign w:val="center"/>
          </w:tcPr>
          <w:p>
            <w:pPr>
              <w:pStyle w:val="19"/>
            </w:pPr>
            <w:r>
              <w:t>105.00</w:t>
            </w:r>
          </w:p>
        </w:tc>
        <w:tc>
          <w:tcPr>
            <w:tcW w:w="1134" w:type="dxa"/>
            <w:vAlign w:val="center"/>
          </w:tcPr>
          <w:p>
            <w:pPr>
              <w:pStyle w:val="20"/>
            </w:pPr>
            <w:r>
              <w:rPr>
                <w:rFonts w:hint="eastAsia"/>
              </w:rPr>
              <w:t>其他电能</w:t>
            </w:r>
          </w:p>
        </w:tc>
        <w:tc>
          <w:tcPr>
            <w:tcW w:w="1134" w:type="dxa"/>
            <w:vAlign w:val="center"/>
          </w:tcPr>
          <w:p>
            <w:pPr>
              <w:pStyle w:val="20"/>
            </w:pPr>
            <w:r>
              <w:t>A07050199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75.33</w:t>
            </w:r>
          </w:p>
        </w:tc>
        <w:tc>
          <w:tcPr>
            <w:tcW w:w="964" w:type="dxa"/>
            <w:vAlign w:val="center"/>
          </w:tcPr>
          <w:p>
            <w:pPr>
              <w:pStyle w:val="19"/>
            </w:pPr>
            <w:r>
              <w:t>75.33</w:t>
            </w:r>
          </w:p>
        </w:tc>
        <w:tc>
          <w:tcPr>
            <w:tcW w:w="964" w:type="dxa"/>
            <w:vAlign w:val="center"/>
          </w:tcPr>
          <w:p>
            <w:pPr>
              <w:pStyle w:val="19"/>
            </w:pPr>
            <w:r>
              <w:t>75.33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人大历程展馆运行费</w:t>
            </w:r>
          </w:p>
        </w:tc>
        <w:tc>
          <w:tcPr>
            <w:tcW w:w="964" w:type="dxa"/>
            <w:vAlign w:val="center"/>
          </w:tcPr>
          <w:p>
            <w:pPr>
              <w:pStyle w:val="19"/>
            </w:pPr>
            <w:r>
              <w:t>105.00</w:t>
            </w:r>
          </w:p>
        </w:tc>
        <w:tc>
          <w:tcPr>
            <w:tcW w:w="1134" w:type="dxa"/>
            <w:vAlign w:val="center"/>
          </w:tcPr>
          <w:p>
            <w:pPr>
              <w:pStyle w:val="20"/>
            </w:pPr>
            <w:r>
              <w:rPr>
                <w:rFonts w:hint="eastAsia"/>
              </w:rPr>
              <w:t>生活饮用水</w:t>
            </w:r>
          </w:p>
        </w:tc>
        <w:tc>
          <w:tcPr>
            <w:tcW w:w="1134" w:type="dxa"/>
            <w:vAlign w:val="center"/>
          </w:tcPr>
          <w:p>
            <w:pPr>
              <w:pStyle w:val="20"/>
            </w:pPr>
            <w:r>
              <w:t>A07050501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1.15</w:t>
            </w:r>
          </w:p>
        </w:tc>
        <w:tc>
          <w:tcPr>
            <w:tcW w:w="964" w:type="dxa"/>
            <w:vAlign w:val="center"/>
          </w:tcPr>
          <w:p>
            <w:pPr>
              <w:pStyle w:val="19"/>
            </w:pPr>
            <w:r>
              <w:t>1.15</w:t>
            </w:r>
          </w:p>
        </w:tc>
        <w:tc>
          <w:tcPr>
            <w:tcW w:w="964" w:type="dxa"/>
            <w:vAlign w:val="center"/>
          </w:tcPr>
          <w:p>
            <w:pPr>
              <w:pStyle w:val="19"/>
            </w:pPr>
            <w:r>
              <w:t>1.15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人大历程展馆运行费</w:t>
            </w:r>
          </w:p>
        </w:tc>
        <w:tc>
          <w:tcPr>
            <w:tcW w:w="964" w:type="dxa"/>
            <w:vAlign w:val="center"/>
          </w:tcPr>
          <w:p>
            <w:pPr>
              <w:pStyle w:val="19"/>
            </w:pPr>
            <w:r>
              <w:t>105.00</w:t>
            </w:r>
          </w:p>
        </w:tc>
        <w:tc>
          <w:tcPr>
            <w:tcW w:w="1134" w:type="dxa"/>
            <w:vAlign w:val="center"/>
          </w:tcPr>
          <w:p>
            <w:pPr>
              <w:pStyle w:val="20"/>
            </w:pPr>
            <w:r>
              <w:rPr>
                <w:rFonts w:hint="eastAsia"/>
              </w:rPr>
              <w:t>综合零售服务</w:t>
            </w:r>
          </w:p>
        </w:tc>
        <w:tc>
          <w:tcPr>
            <w:tcW w:w="1134" w:type="dxa"/>
            <w:vAlign w:val="center"/>
          </w:tcPr>
          <w:p>
            <w:pPr>
              <w:pStyle w:val="20"/>
            </w:pPr>
            <w:r>
              <w:t>C23140100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2.35</w:t>
            </w:r>
          </w:p>
        </w:tc>
        <w:tc>
          <w:tcPr>
            <w:tcW w:w="964" w:type="dxa"/>
            <w:vAlign w:val="center"/>
          </w:tcPr>
          <w:p>
            <w:pPr>
              <w:pStyle w:val="19"/>
            </w:pPr>
            <w:r>
              <w:t>2.35</w:t>
            </w:r>
          </w:p>
        </w:tc>
        <w:tc>
          <w:tcPr>
            <w:tcW w:w="964" w:type="dxa"/>
            <w:vAlign w:val="center"/>
          </w:tcPr>
          <w:p>
            <w:pPr>
              <w:pStyle w:val="19"/>
            </w:pPr>
            <w:r>
              <w:t>2.35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2.35</w:t>
            </w:r>
          </w:p>
        </w:tc>
      </w:tr>
      <w:tr>
        <w:trPr>
          <w:cantSplit/>
        </w:trPr>
        <w:tc>
          <w:tcPr>
            <w:tcW w:w="1701" w:type="dxa"/>
            <w:vAlign w:val="center"/>
          </w:tcPr>
          <w:p>
            <w:pPr>
              <w:pStyle w:val="20"/>
            </w:pPr>
            <w:r>
              <w:rPr>
                <w:rFonts w:hint="eastAsia"/>
              </w:rPr>
              <w:t>团干部专项培训经费</w:t>
            </w:r>
          </w:p>
        </w:tc>
        <w:tc>
          <w:tcPr>
            <w:tcW w:w="964" w:type="dxa"/>
            <w:vAlign w:val="center"/>
          </w:tcPr>
          <w:p>
            <w:pPr>
              <w:pStyle w:val="19"/>
            </w:pPr>
            <w:r>
              <w:t>90.00</w:t>
            </w:r>
          </w:p>
        </w:tc>
        <w:tc>
          <w:tcPr>
            <w:tcW w:w="1134" w:type="dxa"/>
            <w:vAlign w:val="center"/>
          </w:tcPr>
          <w:p>
            <w:pPr>
              <w:pStyle w:val="20"/>
            </w:pPr>
            <w:r>
              <w:rPr>
                <w:rFonts w:hint="eastAsia"/>
              </w:rPr>
              <w:t>其他会议、展览、住宿和餐饮服务</w:t>
            </w:r>
          </w:p>
        </w:tc>
        <w:tc>
          <w:tcPr>
            <w:tcW w:w="1134" w:type="dxa"/>
            <w:vAlign w:val="center"/>
          </w:tcPr>
          <w:p>
            <w:pPr>
              <w:pStyle w:val="20"/>
            </w:pPr>
            <w:r>
              <w:t>C22990000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5.25</w:t>
            </w:r>
          </w:p>
        </w:tc>
        <w:tc>
          <w:tcPr>
            <w:tcW w:w="964" w:type="dxa"/>
            <w:vAlign w:val="center"/>
          </w:tcPr>
          <w:p>
            <w:pPr>
              <w:pStyle w:val="19"/>
            </w:pPr>
            <w:r>
              <w:t>5.25</w:t>
            </w:r>
          </w:p>
        </w:tc>
        <w:tc>
          <w:tcPr>
            <w:tcW w:w="964" w:type="dxa"/>
            <w:vAlign w:val="center"/>
          </w:tcPr>
          <w:p>
            <w:pPr>
              <w:pStyle w:val="19"/>
            </w:pPr>
            <w:r>
              <w:t>5.25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5.25</w:t>
            </w:r>
          </w:p>
        </w:tc>
      </w:tr>
      <w:tr>
        <w:trPr>
          <w:cantSplit/>
        </w:trPr>
        <w:tc>
          <w:tcPr>
            <w:tcW w:w="1701" w:type="dxa"/>
            <w:vAlign w:val="center"/>
          </w:tcPr>
          <w:p>
            <w:pPr>
              <w:pStyle w:val="20"/>
            </w:pPr>
            <w:r>
              <w:rPr>
                <w:rFonts w:hint="eastAsia"/>
              </w:rPr>
              <w:t>团干部专项培训经费</w:t>
            </w:r>
          </w:p>
        </w:tc>
        <w:tc>
          <w:tcPr>
            <w:tcW w:w="964" w:type="dxa"/>
            <w:vAlign w:val="center"/>
          </w:tcPr>
          <w:p>
            <w:pPr>
              <w:pStyle w:val="19"/>
            </w:pPr>
            <w:r>
              <w:t>90.00</w:t>
            </w:r>
          </w:p>
        </w:tc>
        <w:tc>
          <w:tcPr>
            <w:tcW w:w="1134" w:type="dxa"/>
            <w:vAlign w:val="center"/>
          </w:tcPr>
          <w:p>
            <w:pPr>
              <w:pStyle w:val="20"/>
            </w:pPr>
            <w:r>
              <w:rPr>
                <w:rFonts w:hint="eastAsia"/>
              </w:rPr>
              <w:t>综合零售服务</w:t>
            </w:r>
          </w:p>
        </w:tc>
        <w:tc>
          <w:tcPr>
            <w:tcW w:w="1134" w:type="dxa"/>
            <w:vAlign w:val="center"/>
          </w:tcPr>
          <w:p>
            <w:pPr>
              <w:pStyle w:val="20"/>
            </w:pPr>
            <w:r>
              <w:t>C23140100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0.54</w:t>
            </w:r>
          </w:p>
        </w:tc>
        <w:tc>
          <w:tcPr>
            <w:tcW w:w="964" w:type="dxa"/>
            <w:vAlign w:val="center"/>
          </w:tcPr>
          <w:p>
            <w:pPr>
              <w:pStyle w:val="19"/>
            </w:pPr>
            <w:r>
              <w:t>0.54</w:t>
            </w:r>
          </w:p>
        </w:tc>
        <w:tc>
          <w:tcPr>
            <w:tcW w:w="964" w:type="dxa"/>
            <w:vAlign w:val="center"/>
          </w:tcPr>
          <w:p>
            <w:pPr>
              <w:pStyle w:val="19"/>
            </w:pPr>
            <w:r>
              <w:t>0.54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0.54</w:t>
            </w: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台式计算机</w:t>
            </w:r>
          </w:p>
        </w:tc>
        <w:tc>
          <w:tcPr>
            <w:tcW w:w="1134" w:type="dxa"/>
            <w:vAlign w:val="center"/>
          </w:tcPr>
          <w:p>
            <w:pPr>
              <w:pStyle w:val="20"/>
            </w:pPr>
            <w:r>
              <w:t>A02010105</w:t>
            </w:r>
          </w:p>
        </w:tc>
        <w:tc>
          <w:tcPr>
            <w:tcW w:w="709" w:type="dxa"/>
            <w:vAlign w:val="center"/>
          </w:tcPr>
          <w:p>
            <w:pPr>
              <w:pStyle w:val="21"/>
            </w:pPr>
            <w:r>
              <w:rPr>
                <w:rFonts w:hint="eastAsia"/>
              </w:rPr>
              <w:t>台</w:t>
            </w:r>
          </w:p>
        </w:tc>
        <w:tc>
          <w:tcPr>
            <w:tcW w:w="850" w:type="dxa"/>
            <w:vAlign w:val="center"/>
          </w:tcPr>
          <w:p>
            <w:pPr>
              <w:pStyle w:val="19"/>
            </w:pPr>
            <w:r>
              <w:t>3</w:t>
            </w:r>
          </w:p>
        </w:tc>
        <w:tc>
          <w:tcPr>
            <w:tcW w:w="850" w:type="dxa"/>
            <w:vAlign w:val="center"/>
          </w:tcPr>
          <w:p>
            <w:pPr>
              <w:pStyle w:val="19"/>
            </w:pPr>
            <w:r>
              <w:t>0.70</w:t>
            </w:r>
          </w:p>
        </w:tc>
        <w:tc>
          <w:tcPr>
            <w:tcW w:w="964" w:type="dxa"/>
            <w:vAlign w:val="center"/>
          </w:tcPr>
          <w:p>
            <w:pPr>
              <w:pStyle w:val="19"/>
            </w:pPr>
            <w:r>
              <w:t>2.10</w:t>
            </w:r>
          </w:p>
        </w:tc>
        <w:tc>
          <w:tcPr>
            <w:tcW w:w="964" w:type="dxa"/>
            <w:vAlign w:val="center"/>
          </w:tcPr>
          <w:p>
            <w:pPr>
              <w:pStyle w:val="19"/>
            </w:pPr>
            <w:r>
              <w:t>2.10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t xml:space="preserve">A4 </w:t>
            </w:r>
            <w:r>
              <w:rPr>
                <w:rFonts w:hint="eastAsia"/>
              </w:rPr>
              <w:t>黑白打印机</w:t>
            </w:r>
          </w:p>
        </w:tc>
        <w:tc>
          <w:tcPr>
            <w:tcW w:w="1134" w:type="dxa"/>
            <w:vAlign w:val="center"/>
          </w:tcPr>
          <w:p>
            <w:pPr>
              <w:pStyle w:val="20"/>
            </w:pPr>
            <w:r>
              <w:t>A02021003</w:t>
            </w:r>
          </w:p>
        </w:tc>
        <w:tc>
          <w:tcPr>
            <w:tcW w:w="709" w:type="dxa"/>
            <w:vAlign w:val="center"/>
          </w:tcPr>
          <w:p>
            <w:pPr>
              <w:pStyle w:val="21"/>
            </w:pPr>
            <w:r>
              <w:rPr>
                <w:rFonts w:hint="eastAsia"/>
              </w:rPr>
              <w:t>台</w:t>
            </w:r>
          </w:p>
        </w:tc>
        <w:tc>
          <w:tcPr>
            <w:tcW w:w="850" w:type="dxa"/>
            <w:vAlign w:val="center"/>
          </w:tcPr>
          <w:p>
            <w:pPr>
              <w:pStyle w:val="19"/>
            </w:pPr>
            <w:r>
              <w:t>3</w:t>
            </w:r>
          </w:p>
        </w:tc>
        <w:tc>
          <w:tcPr>
            <w:tcW w:w="850" w:type="dxa"/>
            <w:vAlign w:val="center"/>
          </w:tcPr>
          <w:p>
            <w:pPr>
              <w:pStyle w:val="19"/>
            </w:pPr>
            <w:r>
              <w:t>0.70</w:t>
            </w:r>
          </w:p>
        </w:tc>
        <w:tc>
          <w:tcPr>
            <w:tcW w:w="964" w:type="dxa"/>
            <w:vAlign w:val="center"/>
          </w:tcPr>
          <w:p>
            <w:pPr>
              <w:pStyle w:val="19"/>
            </w:pPr>
            <w:r>
              <w:t>2.10</w:t>
            </w:r>
          </w:p>
        </w:tc>
        <w:tc>
          <w:tcPr>
            <w:tcW w:w="964" w:type="dxa"/>
            <w:vAlign w:val="center"/>
          </w:tcPr>
          <w:p>
            <w:pPr>
              <w:pStyle w:val="19"/>
            </w:pPr>
            <w:r>
              <w:t>2.10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碎纸机</w:t>
            </w:r>
          </w:p>
        </w:tc>
        <w:tc>
          <w:tcPr>
            <w:tcW w:w="1134" w:type="dxa"/>
            <w:vAlign w:val="center"/>
          </w:tcPr>
          <w:p>
            <w:pPr>
              <w:pStyle w:val="20"/>
            </w:pPr>
            <w:r>
              <w:t>A02021301</w:t>
            </w:r>
          </w:p>
        </w:tc>
        <w:tc>
          <w:tcPr>
            <w:tcW w:w="709" w:type="dxa"/>
            <w:vAlign w:val="center"/>
          </w:tcPr>
          <w:p>
            <w:pPr>
              <w:pStyle w:val="21"/>
            </w:pPr>
            <w:r>
              <w:rPr>
                <w:rFonts w:hint="eastAsia"/>
              </w:rPr>
              <w:t>台</w:t>
            </w:r>
          </w:p>
        </w:tc>
        <w:tc>
          <w:tcPr>
            <w:tcW w:w="850" w:type="dxa"/>
            <w:vAlign w:val="center"/>
          </w:tcPr>
          <w:p>
            <w:pPr>
              <w:pStyle w:val="19"/>
            </w:pPr>
            <w:r>
              <w:t>4</w:t>
            </w:r>
          </w:p>
        </w:tc>
        <w:tc>
          <w:tcPr>
            <w:tcW w:w="850" w:type="dxa"/>
            <w:vAlign w:val="center"/>
          </w:tcPr>
          <w:p>
            <w:pPr>
              <w:pStyle w:val="19"/>
            </w:pPr>
            <w:r>
              <w:t>0.20</w:t>
            </w:r>
          </w:p>
        </w:tc>
        <w:tc>
          <w:tcPr>
            <w:tcW w:w="964" w:type="dxa"/>
            <w:vAlign w:val="center"/>
          </w:tcPr>
          <w:p>
            <w:pPr>
              <w:pStyle w:val="19"/>
            </w:pPr>
            <w:r>
              <w:t>0.80</w:t>
            </w:r>
          </w:p>
        </w:tc>
        <w:tc>
          <w:tcPr>
            <w:tcW w:w="964" w:type="dxa"/>
            <w:vAlign w:val="center"/>
          </w:tcPr>
          <w:p>
            <w:pPr>
              <w:pStyle w:val="19"/>
            </w:pPr>
            <w:r>
              <w:t>0.80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空调机</w:t>
            </w:r>
          </w:p>
        </w:tc>
        <w:tc>
          <w:tcPr>
            <w:tcW w:w="1134" w:type="dxa"/>
            <w:vAlign w:val="center"/>
          </w:tcPr>
          <w:p>
            <w:pPr>
              <w:pStyle w:val="20"/>
            </w:pPr>
            <w:r>
              <w:t>A02061804</w:t>
            </w:r>
          </w:p>
        </w:tc>
        <w:tc>
          <w:tcPr>
            <w:tcW w:w="709" w:type="dxa"/>
            <w:vAlign w:val="center"/>
          </w:tcPr>
          <w:p>
            <w:pPr>
              <w:pStyle w:val="21"/>
            </w:pPr>
            <w:r>
              <w:rPr>
                <w:rFonts w:hint="eastAsia"/>
              </w:rPr>
              <w:t>台</w:t>
            </w:r>
          </w:p>
        </w:tc>
        <w:tc>
          <w:tcPr>
            <w:tcW w:w="850" w:type="dxa"/>
            <w:vAlign w:val="center"/>
          </w:tcPr>
          <w:p>
            <w:pPr>
              <w:pStyle w:val="19"/>
            </w:pPr>
            <w:r>
              <w:t>6</w:t>
            </w:r>
          </w:p>
        </w:tc>
        <w:tc>
          <w:tcPr>
            <w:tcW w:w="850" w:type="dxa"/>
            <w:vAlign w:val="center"/>
          </w:tcPr>
          <w:p>
            <w:pPr>
              <w:pStyle w:val="19"/>
            </w:pPr>
            <w:r>
              <w:t>1.25</w:t>
            </w:r>
          </w:p>
        </w:tc>
        <w:tc>
          <w:tcPr>
            <w:tcW w:w="964" w:type="dxa"/>
            <w:vAlign w:val="center"/>
          </w:tcPr>
          <w:p>
            <w:pPr>
              <w:pStyle w:val="19"/>
            </w:pPr>
            <w:r>
              <w:t>7.50</w:t>
            </w:r>
          </w:p>
        </w:tc>
        <w:tc>
          <w:tcPr>
            <w:tcW w:w="964" w:type="dxa"/>
            <w:vAlign w:val="center"/>
          </w:tcPr>
          <w:p>
            <w:pPr>
              <w:pStyle w:val="19"/>
            </w:pPr>
            <w:r>
              <w:t>7.50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其他家具</w:t>
            </w:r>
          </w:p>
        </w:tc>
        <w:tc>
          <w:tcPr>
            <w:tcW w:w="1134" w:type="dxa"/>
            <w:vAlign w:val="center"/>
          </w:tcPr>
          <w:p>
            <w:pPr>
              <w:pStyle w:val="20"/>
            </w:pPr>
            <w:r>
              <w:t>A05019900</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224.18</w:t>
            </w:r>
          </w:p>
        </w:tc>
        <w:tc>
          <w:tcPr>
            <w:tcW w:w="964" w:type="dxa"/>
            <w:vAlign w:val="center"/>
          </w:tcPr>
          <w:p>
            <w:pPr>
              <w:pStyle w:val="19"/>
            </w:pPr>
            <w:r>
              <w:t>224.18</w:t>
            </w:r>
          </w:p>
        </w:tc>
        <w:tc>
          <w:tcPr>
            <w:tcW w:w="964" w:type="dxa"/>
            <w:vAlign w:val="center"/>
          </w:tcPr>
          <w:p>
            <w:pPr>
              <w:pStyle w:val="19"/>
            </w:pPr>
            <w:r>
              <w:t>224.18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其他用具</w:t>
            </w:r>
          </w:p>
        </w:tc>
        <w:tc>
          <w:tcPr>
            <w:tcW w:w="1134" w:type="dxa"/>
            <w:vAlign w:val="center"/>
          </w:tcPr>
          <w:p>
            <w:pPr>
              <w:pStyle w:val="20"/>
            </w:pPr>
            <w:r>
              <w:t>A05029900</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57.74</w:t>
            </w:r>
          </w:p>
        </w:tc>
        <w:tc>
          <w:tcPr>
            <w:tcW w:w="964" w:type="dxa"/>
            <w:vAlign w:val="center"/>
          </w:tcPr>
          <w:p>
            <w:pPr>
              <w:pStyle w:val="19"/>
            </w:pPr>
            <w:r>
              <w:t>57.74</w:t>
            </w:r>
          </w:p>
        </w:tc>
        <w:tc>
          <w:tcPr>
            <w:tcW w:w="964" w:type="dxa"/>
            <w:vAlign w:val="center"/>
          </w:tcPr>
          <w:p>
            <w:pPr>
              <w:pStyle w:val="19"/>
            </w:pPr>
            <w:r>
              <w:t>57.74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57.74</w:t>
            </w: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其他用具</w:t>
            </w:r>
          </w:p>
        </w:tc>
        <w:tc>
          <w:tcPr>
            <w:tcW w:w="1134" w:type="dxa"/>
            <w:vAlign w:val="center"/>
          </w:tcPr>
          <w:p>
            <w:pPr>
              <w:pStyle w:val="20"/>
            </w:pPr>
            <w:r>
              <w:t>A05029900</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25.97</w:t>
            </w:r>
          </w:p>
        </w:tc>
        <w:tc>
          <w:tcPr>
            <w:tcW w:w="964" w:type="dxa"/>
            <w:vAlign w:val="center"/>
          </w:tcPr>
          <w:p>
            <w:pPr>
              <w:pStyle w:val="19"/>
            </w:pPr>
            <w:r>
              <w:t>25.97</w:t>
            </w:r>
          </w:p>
        </w:tc>
        <w:tc>
          <w:tcPr>
            <w:tcW w:w="964" w:type="dxa"/>
            <w:vAlign w:val="center"/>
          </w:tcPr>
          <w:p>
            <w:pPr>
              <w:pStyle w:val="19"/>
            </w:pPr>
            <w:r>
              <w:t>25.97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25.97</w:t>
            </w: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其他床上装具</w:t>
            </w:r>
          </w:p>
        </w:tc>
        <w:tc>
          <w:tcPr>
            <w:tcW w:w="1134" w:type="dxa"/>
            <w:vAlign w:val="center"/>
          </w:tcPr>
          <w:p>
            <w:pPr>
              <w:pStyle w:val="20"/>
            </w:pPr>
            <w:r>
              <w:t>A05030499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149.16</w:t>
            </w:r>
          </w:p>
        </w:tc>
        <w:tc>
          <w:tcPr>
            <w:tcW w:w="964" w:type="dxa"/>
            <w:vAlign w:val="center"/>
          </w:tcPr>
          <w:p>
            <w:pPr>
              <w:pStyle w:val="19"/>
            </w:pPr>
            <w:r>
              <w:t>149.16</w:t>
            </w:r>
          </w:p>
        </w:tc>
        <w:tc>
          <w:tcPr>
            <w:tcW w:w="964" w:type="dxa"/>
            <w:vAlign w:val="center"/>
          </w:tcPr>
          <w:p>
            <w:pPr>
              <w:pStyle w:val="19"/>
            </w:pPr>
            <w:r>
              <w:t>149.16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149.16</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1575.00</w:t>
            </w:r>
          </w:p>
        </w:tc>
        <w:tc>
          <w:tcPr>
            <w:tcW w:w="1134" w:type="dxa"/>
            <w:vAlign w:val="center"/>
          </w:tcPr>
          <w:p>
            <w:pPr>
              <w:pStyle w:val="20"/>
            </w:pPr>
            <w:r>
              <w:rPr>
                <w:rFonts w:hint="eastAsia"/>
              </w:rPr>
              <w:t>物业管理服务</w:t>
            </w:r>
          </w:p>
        </w:tc>
        <w:tc>
          <w:tcPr>
            <w:tcW w:w="1134" w:type="dxa"/>
            <w:vAlign w:val="center"/>
          </w:tcPr>
          <w:p>
            <w:pPr>
              <w:pStyle w:val="20"/>
            </w:pPr>
            <w:r>
              <w:t>C21040000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664.24</w:t>
            </w:r>
          </w:p>
        </w:tc>
        <w:tc>
          <w:tcPr>
            <w:tcW w:w="964" w:type="dxa"/>
            <w:vAlign w:val="center"/>
          </w:tcPr>
          <w:p>
            <w:pPr>
              <w:pStyle w:val="19"/>
            </w:pPr>
            <w:r>
              <w:t>664.24</w:t>
            </w:r>
          </w:p>
        </w:tc>
        <w:tc>
          <w:tcPr>
            <w:tcW w:w="964" w:type="dxa"/>
            <w:vAlign w:val="center"/>
          </w:tcPr>
          <w:p>
            <w:pPr>
              <w:pStyle w:val="19"/>
            </w:pPr>
            <w:r>
              <w:t>664.24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664.24</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1575.00</w:t>
            </w:r>
          </w:p>
        </w:tc>
        <w:tc>
          <w:tcPr>
            <w:tcW w:w="1134" w:type="dxa"/>
            <w:vAlign w:val="center"/>
          </w:tcPr>
          <w:p>
            <w:pPr>
              <w:pStyle w:val="20"/>
            </w:pPr>
            <w:r>
              <w:rPr>
                <w:rFonts w:hint="eastAsia"/>
              </w:rPr>
              <w:t>其他会议、展览、住宿和餐饮服务</w:t>
            </w:r>
          </w:p>
        </w:tc>
        <w:tc>
          <w:tcPr>
            <w:tcW w:w="1134" w:type="dxa"/>
            <w:vAlign w:val="center"/>
          </w:tcPr>
          <w:p>
            <w:pPr>
              <w:pStyle w:val="20"/>
            </w:pPr>
            <w:r>
              <w:t>C22990000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76.88</w:t>
            </w:r>
          </w:p>
        </w:tc>
        <w:tc>
          <w:tcPr>
            <w:tcW w:w="964" w:type="dxa"/>
            <w:vAlign w:val="center"/>
          </w:tcPr>
          <w:p>
            <w:pPr>
              <w:pStyle w:val="19"/>
            </w:pPr>
            <w:r>
              <w:t>76.88</w:t>
            </w:r>
          </w:p>
        </w:tc>
        <w:tc>
          <w:tcPr>
            <w:tcW w:w="964" w:type="dxa"/>
            <w:vAlign w:val="center"/>
          </w:tcPr>
          <w:p>
            <w:pPr>
              <w:pStyle w:val="19"/>
            </w:pPr>
            <w:r>
              <w:t>76.88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76.88</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1575.00</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11.32</w:t>
            </w:r>
          </w:p>
        </w:tc>
        <w:tc>
          <w:tcPr>
            <w:tcW w:w="964" w:type="dxa"/>
            <w:vAlign w:val="center"/>
          </w:tcPr>
          <w:p>
            <w:pPr>
              <w:pStyle w:val="19"/>
            </w:pPr>
            <w:r>
              <w:t>11.32</w:t>
            </w:r>
          </w:p>
        </w:tc>
        <w:tc>
          <w:tcPr>
            <w:tcW w:w="964" w:type="dxa"/>
            <w:vAlign w:val="center"/>
          </w:tcPr>
          <w:p>
            <w:pPr>
              <w:pStyle w:val="19"/>
            </w:pPr>
            <w:r>
              <w:t>11.32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11.32</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1575.00</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9.96</w:t>
            </w:r>
          </w:p>
        </w:tc>
        <w:tc>
          <w:tcPr>
            <w:tcW w:w="964" w:type="dxa"/>
            <w:vAlign w:val="center"/>
          </w:tcPr>
          <w:p>
            <w:pPr>
              <w:pStyle w:val="19"/>
            </w:pPr>
            <w:r>
              <w:t>9.96</w:t>
            </w:r>
          </w:p>
        </w:tc>
        <w:tc>
          <w:tcPr>
            <w:tcW w:w="964" w:type="dxa"/>
            <w:vAlign w:val="center"/>
          </w:tcPr>
          <w:p>
            <w:pPr>
              <w:pStyle w:val="19"/>
            </w:pPr>
            <w:r>
              <w:t>9.96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9.96</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1575.00</w:t>
            </w:r>
          </w:p>
        </w:tc>
        <w:tc>
          <w:tcPr>
            <w:tcW w:w="1134" w:type="dxa"/>
            <w:vAlign w:val="center"/>
          </w:tcPr>
          <w:p>
            <w:pPr>
              <w:pStyle w:val="20"/>
            </w:pPr>
            <w:r>
              <w:rPr>
                <w:rFonts w:hint="eastAsia"/>
              </w:rPr>
              <w:t>综合零售服务</w:t>
            </w:r>
          </w:p>
        </w:tc>
        <w:tc>
          <w:tcPr>
            <w:tcW w:w="1134" w:type="dxa"/>
            <w:vAlign w:val="center"/>
          </w:tcPr>
          <w:p>
            <w:pPr>
              <w:pStyle w:val="20"/>
            </w:pPr>
            <w:r>
              <w:t>C23140100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27.90</w:t>
            </w:r>
          </w:p>
        </w:tc>
        <w:tc>
          <w:tcPr>
            <w:tcW w:w="964" w:type="dxa"/>
            <w:vAlign w:val="center"/>
          </w:tcPr>
          <w:p>
            <w:pPr>
              <w:pStyle w:val="19"/>
            </w:pPr>
            <w:r>
              <w:t>27.90</w:t>
            </w:r>
          </w:p>
        </w:tc>
        <w:tc>
          <w:tcPr>
            <w:tcW w:w="964" w:type="dxa"/>
            <w:vAlign w:val="center"/>
          </w:tcPr>
          <w:p>
            <w:pPr>
              <w:pStyle w:val="19"/>
            </w:pPr>
            <w:r>
              <w:t>27.90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27.90</w:t>
            </w:r>
          </w:p>
        </w:tc>
      </w:tr>
    </w:tbl>
    <w:p>
      <w:pPr>
        <w:spacing w:line="500" w:lineRule="exact"/>
        <w:ind w:firstLine="420"/>
      </w:pPr>
      <w:r>
        <w:rPr>
          <w:rFonts w:ascii="方正书宋_GBK" w:eastAsia="方正书宋_GBK" w:cs="方正书宋_GBK" w:hint="eastAsia"/>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int="eastAsia"/>
          <w:color w:val="000000"/>
          <w:sz w:val="32"/>
        </w:rPr>
        <w:t>七、国有资产信息</w:t>
      </w:r>
    </w:p>
    <w:p>
      <w:pPr>
        <w:spacing w:line="500" w:lineRule="exact"/>
        <w:ind w:firstLine="560"/>
      </w:pPr>
      <w:r>
        <w:rPr>
          <w:rFonts w:eastAsia="方正仿宋_GBK" w:hint="eastAsia"/>
          <w:color w:val="000000"/>
          <w:sz w:val="28"/>
        </w:rPr>
        <w:t>中共河北省委党校（河北行政学院）（事业）上年末固定资产金额为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5140.06</w:t>
      </w:r>
      <w:r>
        <w:rPr>
          <w:rFonts w:eastAsia="方正仿宋_GBK" w:hint="eastAsia"/>
          <w:color w:val="000000"/>
          <w:sz w:val="28"/>
        </w:rPr>
        <w:t>万元，已按要求列入政府采购预算，详见政府采购预算表。</w:t>
      </w:r>
    </w:p>
    <w:p>
      <w:pPr>
        <w:jc w:val="center"/>
      </w:pPr>
      <w:r>
        <w:rPr>
          <w:rFonts w:ascii="方正小标宋_GBK" w:eastAsia="方正小标宋_GBK" w:cs="方正小标宋_GBK" w:hint="eastAsia"/>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5669" w:type="dxa"/>
            <w:gridSpan w:val="2"/>
            <w:tcBorders>
              <w:top w:val="single" w:sz="6" w:space="0" w:color="FFFFFF"/>
              <w:left w:val="single" w:sz="6" w:space="0" w:color="FFFFFF"/>
              <w:right w:val="single" w:sz="6" w:space="0" w:color="FFFFFF"/>
            </w:tcBorders>
            <w:vAlign w:val="center"/>
          </w:tcPr>
          <w:p>
            <w:pPr>
              <w:pStyle w:val="15"/>
            </w:pPr>
            <w:r>
              <w:rPr>
                <w:rFonts w:hint="eastAsia"/>
              </w:rPr>
              <w:t>截止时间：</w:t>
            </w:r>
            <w:r>
              <w:t>2023-12-31</w:t>
            </w:r>
          </w:p>
        </w:tc>
      </w:tr>
      <w:tr>
        <w:trPr>
          <w:tblHeader/>
        </w:trPr>
        <w:tc>
          <w:tcPr>
            <w:tcW w:w="7370" w:type="dxa"/>
            <w:vAlign w:val="center"/>
          </w:tcPr>
          <w:p>
            <w:pPr>
              <w:pStyle w:val="18"/>
            </w:pPr>
            <w:r>
              <w:rPr>
                <w:rFonts w:hint="eastAsia"/>
              </w:rPr>
              <w:t>项</w:t>
            </w:r>
            <w:r>
              <w:t xml:space="preserve">   </w:t>
            </w:r>
            <w:r>
              <w:rPr>
                <w:rFonts w:hint="eastAsia"/>
              </w:rPr>
              <w:t>目</w:t>
            </w:r>
          </w:p>
        </w:tc>
        <w:tc>
          <w:tcPr>
            <w:tcW w:w="2835" w:type="dxa"/>
            <w:vAlign w:val="center"/>
          </w:tcPr>
          <w:p>
            <w:pPr>
              <w:pStyle w:val="18"/>
            </w:pPr>
            <w:r>
              <w:rPr>
                <w:rFonts w:hint="eastAsia"/>
              </w:rPr>
              <w:t>数量</w:t>
            </w:r>
          </w:p>
        </w:tc>
        <w:tc>
          <w:tcPr>
            <w:tcW w:w="2835" w:type="dxa"/>
            <w:vAlign w:val="center"/>
          </w:tcPr>
          <w:p>
            <w:pPr>
              <w:pStyle w:val="18"/>
            </w:pPr>
            <w:r>
              <w:rPr>
                <w:rFonts w:hint="eastAsia"/>
              </w:rPr>
              <w:t>价值（金额单位：万元）</w:t>
            </w:r>
          </w:p>
        </w:tc>
      </w:tr>
      <w:tr>
        <w:tc>
          <w:tcPr>
            <w:tcW w:w="7370" w:type="dxa"/>
            <w:vAlign w:val="center"/>
          </w:tcPr>
          <w:p>
            <w:pPr>
              <w:pStyle w:val="20"/>
            </w:pPr>
            <w:r>
              <w:rPr>
                <w:rFonts w:hint="eastAsia"/>
              </w:rPr>
              <w:t>资产总额</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1</w:t>
            </w:r>
            <w:r>
              <w:rPr>
                <w:rFonts w:hint="eastAsia"/>
              </w:rPr>
              <w:t>、房屋（平方米）</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rPr>
                <w:rFonts w:hint="eastAsia"/>
              </w:rPr>
              <w:t>　　其中：办公用房（平方米）</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2</w:t>
            </w:r>
            <w:r>
              <w:rPr>
                <w:rFonts w:hint="eastAsia"/>
              </w:rPr>
              <w:t>、车辆（台、辆）</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3</w:t>
            </w:r>
            <w:r>
              <w:rPr>
                <w:rFonts w:hint="eastAsia"/>
              </w:rPr>
              <w:t>、单价在</w:t>
            </w:r>
            <w:r>
              <w:t>20</w:t>
            </w:r>
            <w:r>
              <w:rPr>
                <w:rFonts w:hint="eastAsia"/>
              </w:rPr>
              <w:t>万元以上的设备</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4</w:t>
            </w:r>
            <w:r>
              <w:rPr>
                <w:rFonts w:hint="eastAsia"/>
              </w:rPr>
              <w:t>、其他固定资产</w:t>
            </w:r>
          </w:p>
        </w:tc>
        <w:tc>
          <w:tcPr>
            <w:tcW w:w="2835" w:type="dxa"/>
            <w:vAlign w:val="center"/>
          </w:tcPr>
          <w:p>
            <w:pPr>
              <w:pStyle w:val="21"/>
            </w:pPr>
          </w:p>
        </w:tc>
        <w:tc>
          <w:tcPr>
            <w:tcW w:w="2835" w:type="dxa"/>
            <w:vAlign w:val="center"/>
          </w:tcPr>
          <w:p>
            <w:pPr>
              <w:pStyle w:val="19"/>
            </w:pPr>
          </w:p>
        </w:tc>
      </w:tr>
    </w:tbl>
    <w:p>
      <w:pPr>
        <w:ind w:firstLine="420"/>
      </w:pPr>
      <w:r>
        <w:rPr>
          <w:rFonts w:ascii="方正书宋_GBK" w:eastAsia="方正书宋_GBK" w:cs="方正书宋_GBK" w:hint="eastAsia"/>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int="eastAsia"/>
          <w:color w:val="000000"/>
          <w:sz w:val="32"/>
        </w:rPr>
        <w:t>八、名词解释</w:t>
      </w:r>
    </w:p>
    <w:p>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int="eastAsia"/>
          <w:color w:val="000000"/>
          <w:sz w:val="32"/>
        </w:rPr>
        <w:t>九、其他需要说明的事项</w:t>
      </w:r>
    </w:p>
    <w:p>
      <w:pPr>
        <w:spacing w:line="500" w:lineRule="exact"/>
        <w:ind w:firstLine="560"/>
      </w:pPr>
      <w:r>
        <w:rPr>
          <w:rFonts w:eastAsia="方正仿宋_GBK" w:hint="eastAsia"/>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文泉驿微米黑"/>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pitch w:val="variable"/>
    <w:sig w:usb0="00000001" w:usb1="080E0000" w:usb2="00000010" w:usb3="00000000" w:csb0="00040000" w:csb1="00000000"/>
  </w:font>
  <w:font w:name="方正书宋_GBK">
    <w:altName w:val="宋体"/>
    <w:panose1 w:val="00000000000000000000"/>
    <w:charset w:val="86"/>
    <w:family w:val="roman"/>
    <w:pitch w:val="variable"/>
    <w:sig w:usb0="00000001" w:usb1="080E0000" w:usb2="00000010" w:usb3="00000000" w:csb0="00040000" w:csb1="00000000"/>
  </w:font>
  <w:font w:name="方正仿宋_GBK">
    <w:altName w:val="宋体"/>
    <w:panose1 w:val="00000000000000000000"/>
    <w:charset w:val="86"/>
    <w:family w:val="roman"/>
    <w:pitch w:val="variable"/>
    <w:sig w:usb0="00000001" w:usb1="080E0000" w:usb2="00000010" w:usb3="00000000" w:csb0="00040000" w:csb1="00000000"/>
  </w:font>
  <w:font w:name="方正楷体_GBK">
    <w:altName w:val="宋体"/>
    <w:panose1 w:val="00000000000000000000"/>
    <w:charset w:val="86"/>
    <w:family w:val="roman"/>
    <w:pitch w:val="variable"/>
    <w:sig w:usb0="00000001" w:usb1="080E0000" w:usb2="00000010" w:usb3="00000000" w:csb0="00040000" w:csb1="00000000"/>
  </w:font>
  <w:font w:name="宋体">
    <w:altName w:val="文泉驿微米黑"/>
    <w:panose1 w:val="02010600030101010101"/>
    <w:charset w:val="86"/>
    <w:family w:val="auto"/>
    <w:pitch w:val="variable"/>
    <w:sig w:usb0="00000003" w:usb1="288F0000" w:usb2="0000001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18</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noLineBreaksAfter w:lang="zh-CN" w:val="$([{£¥·‘“〈《「『【〔〖〝﹙﹛﹝＄（．［｛￡￥"/>
  <w:noLineBreaksBefore w:lang="zh-CN" w:val="!%),.:;&gt;?]}¢¨°·ˇˉ―‖’”…‰′″›℃∶、。〃〉》」』】〕〗〞︶︺︾﹀﹄﹚﹜﹞！＂％＇），．：；？］｀｜｝～￠"/>
  <w:compat>
    <w:spaceForUL/>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宋体" w:cs="Times New Roman" w:hAnsi="Times New Roman"/>
      <w:kern w:val="0"/>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sz w:val="21"/>
    </w:rPr>
  </w:style>
  <w:style w:type="paragraph" w:customStyle="1" w:styleId="19">
    <w:name w:val="单元格样式4"/>
    <w:basedOn w:val="0"/>
    <w:pPr>
      <w:jc w:val="right"/>
    </w:pPr>
    <w:rPr>
      <w:rFonts w:ascii="方正书宋_GBK" w:eastAsia="方正书宋_GBK" w:cs="方正书宋_GBK"/>
      <w:sz w:val="21"/>
    </w:rPr>
  </w:style>
  <w:style w:type="paragraph" w:customStyle="1" w:styleId="20">
    <w:name w:val="单元格样式2"/>
    <w:basedOn w:val="0"/>
    <w:rPr>
      <w:rFonts w:ascii="方正书宋_GBK" w:eastAsia="方正书宋_GBK" w:cs="方正书宋_GBK"/>
      <w:sz w:val="21"/>
    </w:rPr>
  </w:style>
  <w:style w:type="paragraph" w:customStyle="1" w:styleId="21">
    <w:name w:val="单元格样式3"/>
    <w:basedOn w:val="0"/>
    <w:pPr>
      <w:jc w:val="center"/>
    </w:pPr>
    <w:rPr>
      <w:rFonts w:ascii="方正书宋_GBK" w:eastAsia="方正书宋_GBK" w:cs="方正书宋_GBK"/>
      <w:sz w:val="21"/>
    </w:rPr>
  </w:style>
  <w:style w:type="paragraph" w:customStyle="1" w:styleId="22">
    <w:name w:val="单元格样式6"/>
    <w:basedOn w:val="0"/>
    <w:pPr>
      <w:jc w:val="center"/>
    </w:pPr>
    <w:rPr>
      <w:rFonts w:ascii="方正书宋_GBK" w:eastAsia="方正书宋_GBK" w:cs="方正书宋_GBK"/>
      <w:b/>
      <w:sz w:val="21"/>
    </w:rPr>
  </w:style>
  <w:style w:type="paragraph" w:customStyle="1" w:styleId="23">
    <w:name w:val="单元格样式7"/>
    <w:basedOn w:val="0"/>
    <w:pPr>
      <w:jc w:val="right"/>
    </w:pPr>
    <w:rPr>
      <w:rFonts w:ascii="方正书宋_GBK" w:eastAsia="方正书宋_GBK" w:cs="方正书宋_GBK"/>
      <w:b/>
      <w:sz w:val="21"/>
    </w:rPr>
  </w:style>
  <w:style w:type="paragraph" w:customStyle="1" w:styleId="24">
    <w:name w:val="单元格样式5"/>
    <w:basedOn w:val="0"/>
    <w:rPr>
      <w:rFonts w:ascii="方正书宋_GBK" w:eastAsia="方正书宋_GBK" w:cs="方正书宋_GBK"/>
      <w:b/>
      <w:sz w:val="21"/>
    </w:rPr>
  </w:style>
  <w:style w:type="paragraph" w:customStyle="1" w:styleId="25">
    <w:name w:val="插入文本样式-插入单位职责文件"/>
    <w:basedOn w:val="0"/>
    <w:pPr>
      <w:spacing w:line="500" w:lineRule="exact"/>
      <w:ind w:firstLine="560"/>
    </w:pPr>
    <w:rPr>
      <w:rFonts w:eastAsia="方正仿宋_GBK"/>
      <w:sz w:val="28"/>
    </w:rPr>
  </w:style>
  <w:style w:type="paragraph" w:customStyle="1" w:styleId="26">
    <w:name w:val="插入文本样式-插入预算公开单位预算安排的总体情况文件"/>
    <w:basedOn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29">
    <w:name w:val="单元格样式23"/>
    <w:basedOn w:val="0"/>
    <w:pPr>
      <w:jc w:val="right"/>
    </w:pPr>
    <w:rPr>
      <w:rFonts w:ascii="方正书宋_GBK" w:eastAsia="方正书宋_GBK" w:cs="方正书宋_GBK"/>
    </w:rPr>
  </w:style>
  <w:style w:type="paragraph" w:styleId="30">
    <w:name w:val="toc 4"/>
    <w:basedOn w:val="0"/>
    <w:pPr>
      <w:ind w:left="720"/>
    </w:pPr>
  </w:style>
  <w:style w:type="paragraph" w:styleId="31">
    <w:name w:val="toc 1"/>
    <w:basedOn w:val="0"/>
    <w:pPr>
      <w:spacing w:before="120"/>
      <w:ind w:firstLine="560"/>
    </w:pPr>
    <w:rPr>
      <w:rFonts w:eastAsia="方正仿宋_GBK"/>
      <w:color w:val="000000"/>
      <w:sz w:val="28"/>
    </w:rPr>
  </w:style>
  <w:style w:type="paragraph" w:styleId="32">
    <w:name w:val="header"/>
    <w:basedOn w:val="0"/>
    <w:pPr>
      <w:pBdr>
        <w:bottom w:val="single" w:sz="6" w:space="1" w:color="auto"/>
      </w:pBdr>
      <w:tabs>
        <w:tab w:val="center" w:pos="4153"/>
        <w:tab w:val="right" w:pos="8306"/>
      </w:tabs>
      <w:snapToGrid w:val="0"/>
      <w:jc w:val="center"/>
    </w:pPr>
    <w:rPr>
      <w:sz w:val="18"/>
      <w:szCs w:val="18"/>
    </w:rPr>
  </w:style>
  <w:style w:type="paragraph" w:styleId="33">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Yozo_Office27021597764231179</Application>
  <Pages>85</Pages>
  <Words>24916</Words>
  <Characters>32790</Characters>
  <Lines>6935</Lines>
  <Paragraphs>4154</Paragraphs>
  <CharactersWithSpaces>33138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2024年单位预算信息公开目录</dc:title>
  <cp:lastModifiedBy>uos</cp:lastModifiedBy>
  <cp:revision>2</cp:revision>
  <dcterms:created xsi:type="dcterms:W3CDTF">2024-01-23T07:53:00Z</dcterms:created>
  <dcterms:modified xsi:type="dcterms:W3CDTF">2024-01-23T08:44:53Z</dcterms:modified>
</cp:coreProperties>
</file>